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93B9" w14:textId="77777777" w:rsidR="00BF2E3C" w:rsidRDefault="00BF2E3C" w:rsidP="00BF2E3C">
      <w:pPr>
        <w:pStyle w:val="Standard"/>
        <w:jc w:val="right"/>
        <w:rPr>
          <w:i/>
          <w:iCs/>
        </w:rPr>
      </w:pPr>
      <w:r>
        <w:rPr>
          <w:i/>
          <w:iCs/>
        </w:rPr>
        <w:t>Załącznik nr 1 do SIWZ </w:t>
      </w:r>
    </w:p>
    <w:p w14:paraId="1BB5048A" w14:textId="77777777" w:rsidR="00BF2E3C" w:rsidRDefault="00BF2E3C" w:rsidP="00BF2E3C">
      <w:pPr>
        <w:pStyle w:val="Standard"/>
        <w:rPr>
          <w:i/>
          <w:iCs/>
        </w:rPr>
      </w:pPr>
    </w:p>
    <w:p w14:paraId="0A7BDDEE" w14:textId="77777777" w:rsidR="00BF2E3C" w:rsidRDefault="00BF2E3C" w:rsidP="00BF2E3C">
      <w:pPr>
        <w:pStyle w:val="Standard"/>
        <w:jc w:val="center"/>
        <w:rPr>
          <w:b/>
          <w:bCs/>
          <w:i/>
          <w:iCs/>
          <w:sz w:val="32"/>
        </w:rPr>
      </w:pPr>
      <w:r>
        <w:rPr>
          <w:b/>
          <w:bCs/>
          <w:i/>
          <w:iCs/>
          <w:sz w:val="32"/>
        </w:rPr>
        <w:t>SZCZEGÓŁOWY OPIS  PRZEDMIOTU ZAMÓWIANIA</w:t>
      </w:r>
    </w:p>
    <w:p w14:paraId="4CFDA4FD" w14:textId="77777777" w:rsidR="00BF2E3C" w:rsidRDefault="00BF2E3C" w:rsidP="00BF2E3C">
      <w:pPr>
        <w:pStyle w:val="Standard"/>
        <w:rPr>
          <w:i/>
          <w:iCs/>
        </w:rPr>
      </w:pPr>
    </w:p>
    <w:p w14:paraId="39AF5A39" w14:textId="77777777" w:rsidR="00BF2E3C" w:rsidRDefault="00BF2E3C" w:rsidP="00BF2E3C">
      <w:pPr>
        <w:pStyle w:val="Standard"/>
        <w:numPr>
          <w:ilvl w:val="3"/>
          <w:numId w:val="2"/>
        </w:numPr>
        <w:tabs>
          <w:tab w:val="left" w:pos="720"/>
        </w:tabs>
        <w:ind w:left="360"/>
      </w:pPr>
      <w:r>
        <w:t>Przedmiotem zamówienia jest świadczenie kompleksowych usług pralniczych z wynajmem oraz serwisem bielizny szpitalnej, odzieży ochronnej i roboczej na rzecz Samodzielnego Publicznego Zakładu Opieki Zdrowotnej w Kole.</w:t>
      </w:r>
    </w:p>
    <w:p w14:paraId="17250E28" w14:textId="77777777" w:rsidR="00BF2E3C" w:rsidRDefault="00BF2E3C" w:rsidP="00BF2E3C">
      <w:pPr>
        <w:pStyle w:val="Standard"/>
        <w:numPr>
          <w:ilvl w:val="3"/>
          <w:numId w:val="2"/>
        </w:numPr>
        <w:tabs>
          <w:tab w:val="left" w:pos="720"/>
        </w:tabs>
        <w:ind w:left="360"/>
      </w:pPr>
      <w:r>
        <w:t>Przedmiot zamówienia publicznego obejmuje wynajem pranie, dezynfekcje,  serwis, transport bielizny szpitalnej oraz odzieży ochronnej i roboczej, w tym należącej do Zamawiającego w ilości zabezpieczającej prawidłowe funkcjonowanie Zamawiającego, zgodnie z wymogami sanitarno-epidemiologicznymi obowiązującymi podmioty wykonujące działalność leczniczą.</w:t>
      </w:r>
    </w:p>
    <w:p w14:paraId="039CD905" w14:textId="77777777" w:rsidR="00BF2E3C" w:rsidRPr="00CA5097" w:rsidRDefault="00BF2E3C" w:rsidP="00BF2E3C">
      <w:pPr>
        <w:pStyle w:val="Standard"/>
        <w:numPr>
          <w:ilvl w:val="3"/>
          <w:numId w:val="2"/>
        </w:numPr>
        <w:tabs>
          <w:tab w:val="left" w:pos="720"/>
        </w:tabs>
        <w:ind w:left="360"/>
        <w:rPr>
          <w:b/>
          <w:bCs/>
        </w:rPr>
      </w:pPr>
      <w:r>
        <w:t xml:space="preserve">Przewiduje się, że do prania oddawane będzie w skali miesiąca około </w:t>
      </w:r>
      <w:r>
        <w:rPr>
          <w:b/>
          <w:bCs/>
        </w:rPr>
        <w:t>5 500 kg</w:t>
      </w:r>
      <w:r>
        <w:t xml:space="preserve"> bielizny</w:t>
      </w:r>
      <w:r>
        <w:tab/>
        <w:t>w</w:t>
      </w:r>
      <w:r>
        <w:tab/>
        <w:t xml:space="preserve">tym: </w:t>
      </w:r>
      <w:r>
        <w:br/>
      </w:r>
      <w:r w:rsidRPr="00CA5097">
        <w:rPr>
          <w:b/>
          <w:bCs/>
        </w:rPr>
        <w:t xml:space="preserve">                           a) bielizna należąca do Wykonawcy -  3 300 kg,</w:t>
      </w:r>
    </w:p>
    <w:p w14:paraId="333E490B" w14:textId="77777777" w:rsidR="00BF2E3C" w:rsidRPr="00CA5097" w:rsidRDefault="00BF2E3C" w:rsidP="00BF2E3C">
      <w:pPr>
        <w:pStyle w:val="Standard"/>
        <w:ind w:left="1980"/>
        <w:rPr>
          <w:b/>
          <w:bCs/>
        </w:rPr>
      </w:pPr>
      <w:r w:rsidRPr="00CA5097">
        <w:rPr>
          <w:b/>
          <w:bCs/>
        </w:rPr>
        <w:t>b) bielizna należąca do Wykonawcy  (operacyjna) – 1550 kg</w:t>
      </w:r>
    </w:p>
    <w:p w14:paraId="7784F59F" w14:textId="65F58963" w:rsidR="00BF2E3C" w:rsidRPr="00CA5097" w:rsidRDefault="00BF2E3C" w:rsidP="00BF2E3C">
      <w:pPr>
        <w:pStyle w:val="Standard"/>
        <w:ind w:left="1980"/>
        <w:rPr>
          <w:b/>
          <w:bCs/>
        </w:rPr>
      </w:pPr>
      <w:r w:rsidRPr="00CA5097">
        <w:rPr>
          <w:b/>
          <w:bCs/>
        </w:rPr>
        <w:t>c</w:t>
      </w:r>
      <w:r w:rsidR="00CA5097" w:rsidRPr="00CA5097">
        <w:rPr>
          <w:b/>
          <w:bCs/>
        </w:rPr>
        <w:t xml:space="preserve"> </w:t>
      </w:r>
      <w:r w:rsidRPr="00CA5097">
        <w:rPr>
          <w:b/>
          <w:bCs/>
        </w:rPr>
        <w:t xml:space="preserve">)bielizna należąca do Zamawiającego – 650 kg  </w:t>
      </w:r>
    </w:p>
    <w:p w14:paraId="42CFD1AB" w14:textId="77777777" w:rsidR="00BF2E3C" w:rsidRDefault="00BF2E3C" w:rsidP="00BF2E3C">
      <w:pPr>
        <w:pStyle w:val="Standard"/>
        <w:rPr>
          <w:sz w:val="20"/>
          <w:szCs w:val="20"/>
        </w:rPr>
      </w:pPr>
    </w:p>
    <w:p w14:paraId="39AB5F2B" w14:textId="77777777" w:rsidR="00BF2E3C" w:rsidRDefault="00BF2E3C" w:rsidP="00BF2E3C">
      <w:pPr>
        <w:pStyle w:val="Standard"/>
        <w:numPr>
          <w:ilvl w:val="0"/>
          <w:numId w:val="2"/>
        </w:numPr>
      </w:pPr>
      <w:r>
        <w:t>Wynajęta bielizna szpitalna oraz odzież ochronna powinny odpowiadać parametrom obowiązującym w służbie zdrowia, a technologia prania bielizny i odzieży musi być przystosowana  do wymogów sanitarnych. Asortymentowy i ilościowy  wykaz wynajmowanej bielizny i pościeli niezbędnej do funkcjonowania SPZOZ został określony w tabeli nr 1.  Parametry wymagane do bielizny barierowej określa tabela nr 2.</w:t>
      </w:r>
    </w:p>
    <w:p w14:paraId="7E6ECA7C" w14:textId="77777777" w:rsidR="00BF2E3C" w:rsidRDefault="00BF2E3C" w:rsidP="00BF2E3C">
      <w:pPr>
        <w:pStyle w:val="Standard"/>
      </w:pPr>
      <w:r>
        <w:t xml:space="preserve">  </w:t>
      </w:r>
    </w:p>
    <w:p w14:paraId="7B5AFD64" w14:textId="77777777" w:rsidR="00BF2E3C" w:rsidRDefault="00BF2E3C" w:rsidP="00BF2E3C">
      <w:pPr>
        <w:pStyle w:val="Standard"/>
        <w:numPr>
          <w:ilvl w:val="0"/>
          <w:numId w:val="2"/>
        </w:numPr>
      </w:pPr>
      <w:r>
        <w:t>Wykonawca zobowiązany jest do:</w:t>
      </w:r>
    </w:p>
    <w:p w14:paraId="6CB7D964" w14:textId="77777777" w:rsidR="00BF2E3C" w:rsidRDefault="00BF2E3C" w:rsidP="00BF2E3C">
      <w:pPr>
        <w:pStyle w:val="Standard"/>
        <w:jc w:val="both"/>
      </w:pPr>
    </w:p>
    <w:p w14:paraId="16990A51" w14:textId="34C293E7" w:rsidR="00BF2E3C" w:rsidRDefault="00BF2E3C" w:rsidP="00747702">
      <w:pPr>
        <w:pStyle w:val="Standard"/>
        <w:numPr>
          <w:ilvl w:val="3"/>
          <w:numId w:val="4"/>
        </w:numPr>
        <w:ind w:left="709" w:hanging="349"/>
        <w:jc w:val="both"/>
      </w:pPr>
      <w:r>
        <w:t xml:space="preserve">Dysponowania pralnią  </w:t>
      </w:r>
      <w:r w:rsidR="00747702">
        <w:t xml:space="preserve">przystosowaną do prania bielizny szpitalnej </w:t>
      </w:r>
      <w:r>
        <w:t xml:space="preserve"> na pranie bielizny szpitalnej</w:t>
      </w:r>
      <w:r w:rsidR="00747702">
        <w:t xml:space="preserve"> oraz ś</w:t>
      </w:r>
      <w:r>
        <w:t>wiadczenia usługi zgodnie z obowiązującymi wymogami sanitarno-epidemiologicznymi dla procesów dezynfekcji i prania w zależności od asortymentu bielizny oraz technologii w placówkach ochrony zdrowia</w:t>
      </w:r>
    </w:p>
    <w:p w14:paraId="082D802C" w14:textId="77777777" w:rsidR="00BF2E3C" w:rsidRDefault="00BF2E3C" w:rsidP="00BF2E3C">
      <w:pPr>
        <w:pStyle w:val="Standard"/>
        <w:numPr>
          <w:ilvl w:val="3"/>
          <w:numId w:val="4"/>
        </w:numPr>
        <w:tabs>
          <w:tab w:val="left" w:pos="709"/>
        </w:tabs>
        <w:ind w:left="709" w:hanging="540"/>
        <w:jc w:val="both"/>
      </w:pPr>
      <w:r>
        <w:t>Stosowane środków piorących  i dezynfekujących  stosowane w procesie odkażania, prania i wodnego wybielania, nie mogą niszczyć tkaniny, nie mogą zawierać w swym składzie chemicznym chloru oraz muszą być przeznaczone do stosowania w podmiotach leczniczych, zgodnie z ustawą z dnia 20 maja 2010 r. o wyrobach medycznych (Dz.U 2019 r. poz. 175, z późn. zm.)</w:t>
      </w:r>
    </w:p>
    <w:p w14:paraId="549ADB0B" w14:textId="77777777" w:rsidR="00BF2E3C" w:rsidRDefault="00BF2E3C" w:rsidP="00BF2E3C">
      <w:pPr>
        <w:pStyle w:val="Standard"/>
        <w:numPr>
          <w:ilvl w:val="3"/>
          <w:numId w:val="4"/>
        </w:numPr>
        <w:ind w:left="709" w:hanging="540"/>
        <w:jc w:val="both"/>
      </w:pPr>
      <w:r>
        <w:t>Stosowania środków piorących i dezynfekujących posiadających odpowiednie atesty i certyfikaty uprawniające zastosowanie w placówkach ochrony zdrowia, jak również posiadać pozytywną opinię Instytutu Matki i Dziecka lub Centrum Zdrowia dziecka dla środków do prania bielizny noworodkowej, niemowlęcej  i dziecięcej.</w:t>
      </w:r>
    </w:p>
    <w:p w14:paraId="53D224A3" w14:textId="77777777" w:rsidR="00BF2E3C" w:rsidRDefault="00BF2E3C" w:rsidP="00BF2E3C">
      <w:pPr>
        <w:pStyle w:val="Standard"/>
        <w:numPr>
          <w:ilvl w:val="3"/>
          <w:numId w:val="4"/>
        </w:numPr>
        <w:ind w:left="709" w:hanging="349"/>
        <w:jc w:val="both"/>
      </w:pPr>
      <w:r>
        <w:t>Posiadania w obiekcie pralni komory dezynfekcyjnej lub innego urządzenia pralniczego pozwalającego poddać procesowi prania i dezynfekcji materace i poduszki,    które muszą być oddane Zamawiającemu w stanie suchym,</w:t>
      </w:r>
    </w:p>
    <w:p w14:paraId="3FD473C8" w14:textId="77777777" w:rsidR="00BF2E3C" w:rsidRDefault="00BF2E3C" w:rsidP="00BF2E3C">
      <w:pPr>
        <w:pStyle w:val="Standard"/>
        <w:numPr>
          <w:ilvl w:val="3"/>
          <w:numId w:val="4"/>
        </w:numPr>
        <w:tabs>
          <w:tab w:val="left" w:pos="709"/>
        </w:tabs>
        <w:ind w:left="709" w:hanging="349"/>
        <w:jc w:val="both"/>
      </w:pPr>
      <w:r>
        <w:t>Dysponowania środkami transportu przystosowanego do przewożenia brudnej i czystej bielizny z podzielną komorę załadunkową lub oddzielnymi środkami transportu dla bielizny brudnej i bielizny czystej. Przeznaczone do transportu środki muszą posiadać pozytywną opinie właściwego ze względu na siedzibę  PPIS.</w:t>
      </w:r>
    </w:p>
    <w:p w14:paraId="546A8F14" w14:textId="77777777" w:rsidR="00BF2E3C" w:rsidRDefault="00BF2E3C" w:rsidP="00BF2E3C">
      <w:pPr>
        <w:pStyle w:val="Standard"/>
        <w:numPr>
          <w:ilvl w:val="3"/>
          <w:numId w:val="4"/>
        </w:numPr>
        <w:tabs>
          <w:tab w:val="left" w:pos="709"/>
        </w:tabs>
        <w:ind w:left="709" w:hanging="349"/>
        <w:jc w:val="both"/>
      </w:pPr>
      <w:r>
        <w:t>zabezpieczenia niezbędnej ilości bielizny i pościeli określonej w tabeli nr 1 w celu prawidłowego funkcjonowania Samodzielnego Publicznego Zakładu Opieki Zdrowotnej</w:t>
      </w:r>
    </w:p>
    <w:p w14:paraId="27D2A632" w14:textId="77777777" w:rsidR="00AA42D5" w:rsidRDefault="00BF2E3C" w:rsidP="00AA42D5">
      <w:pPr>
        <w:pStyle w:val="Standard"/>
        <w:numPr>
          <w:ilvl w:val="3"/>
          <w:numId w:val="4"/>
        </w:numPr>
        <w:tabs>
          <w:tab w:val="left" w:pos="851"/>
        </w:tabs>
        <w:ind w:left="900" w:hanging="540"/>
        <w:jc w:val="both"/>
      </w:pPr>
      <w:r>
        <w:lastRenderedPageBreak/>
        <w:t>dysponował wykwalifikowanym potencjałem kadrowym niezbędnym                                do wykonywania usług pralniczych objętych przedmiotem zamówienia</w:t>
      </w:r>
    </w:p>
    <w:p w14:paraId="715F55C9" w14:textId="27CE2B70" w:rsidR="00BF2E3C" w:rsidRPr="00143ADF" w:rsidRDefault="00BF2E3C" w:rsidP="00AA42D5">
      <w:pPr>
        <w:pStyle w:val="Standard"/>
        <w:numPr>
          <w:ilvl w:val="3"/>
          <w:numId w:val="4"/>
        </w:numPr>
        <w:tabs>
          <w:tab w:val="left" w:pos="851"/>
        </w:tabs>
        <w:ind w:left="900" w:hanging="540"/>
        <w:jc w:val="both"/>
      </w:pPr>
      <w:r w:rsidRPr="00143ADF">
        <w:t>dyspon</w:t>
      </w:r>
      <w:r w:rsidR="00747702" w:rsidRPr="00143ADF">
        <w:t xml:space="preserve">owania </w:t>
      </w:r>
      <w:r w:rsidRPr="00143ADF">
        <w:t xml:space="preserve"> co najmniej poniższym sprzętem, który będzie wykorzystywany do realizacji przedmiotu zamówienia: </w:t>
      </w:r>
    </w:p>
    <w:p w14:paraId="716AE6E5" w14:textId="573E9B70" w:rsidR="00BF2E3C" w:rsidRPr="00143ADF" w:rsidRDefault="00BF2E3C" w:rsidP="00BF2E3C">
      <w:pPr>
        <w:pStyle w:val="Style2"/>
        <w:ind w:left="1420"/>
        <w:jc w:val="both"/>
      </w:pPr>
      <w:r w:rsidRPr="00143ADF">
        <w:t>a)</w:t>
      </w:r>
      <w:r w:rsidR="00AA42D5" w:rsidRPr="00143ADF">
        <w:t xml:space="preserve"> </w:t>
      </w:r>
      <w:r w:rsidRPr="00143ADF">
        <w:t>oddzielne pralnice tunelowe zakończone wirówką do prania wodnego dla bielizny operacyjnej,</w:t>
      </w:r>
    </w:p>
    <w:p w14:paraId="2D28C82B" w14:textId="17DDF846" w:rsidR="00BF2E3C" w:rsidRPr="00143ADF" w:rsidRDefault="00BF2E3C" w:rsidP="00BF2E3C">
      <w:pPr>
        <w:pStyle w:val="Style2"/>
        <w:ind w:left="1420"/>
        <w:jc w:val="both"/>
      </w:pPr>
      <w:r w:rsidRPr="00143ADF">
        <w:t>b)</w:t>
      </w:r>
      <w:r w:rsidR="00AA42D5" w:rsidRPr="00143ADF">
        <w:t xml:space="preserve"> </w:t>
      </w:r>
      <w:r w:rsidRPr="00143ADF">
        <w:t>oddzielne pralnice tunelowe zakończone prasą do prania wodnego dla bielizny płaskiej,</w:t>
      </w:r>
    </w:p>
    <w:p w14:paraId="1093DF88" w14:textId="398A4E14" w:rsidR="00BF2E3C" w:rsidRPr="00143ADF" w:rsidRDefault="00BF2E3C" w:rsidP="00BF2E3C">
      <w:pPr>
        <w:pStyle w:val="Style2"/>
        <w:ind w:left="1420"/>
        <w:jc w:val="both"/>
      </w:pPr>
      <w:r w:rsidRPr="00143ADF">
        <w:t>c)</w:t>
      </w:r>
      <w:r w:rsidR="00AA42D5" w:rsidRPr="00143ADF">
        <w:t xml:space="preserve"> </w:t>
      </w:r>
      <w:r w:rsidRPr="00143ADF">
        <w:t>agregat do czyszczenia chemicznego dla bielizny i odzieży, która ze względu na skład surowcowy nie może być prana wodnie, przy zachowaniu odpowiednio dobranej technologii z zastosowaniem rozpuszczalników nie zawierających halogenów,</w:t>
      </w:r>
    </w:p>
    <w:p w14:paraId="13F329F1" w14:textId="09E21509" w:rsidR="00BF2E3C" w:rsidRPr="00143ADF" w:rsidRDefault="00BF2E3C" w:rsidP="00BF2E3C">
      <w:pPr>
        <w:pStyle w:val="Style2"/>
        <w:ind w:left="1420"/>
        <w:jc w:val="both"/>
      </w:pPr>
      <w:r w:rsidRPr="00143ADF">
        <w:t>d)</w:t>
      </w:r>
      <w:r w:rsidR="00AA42D5" w:rsidRPr="00143ADF">
        <w:t xml:space="preserve"> </w:t>
      </w:r>
      <w:r w:rsidRPr="00143ADF">
        <w:t>minimum 1 komorę ozonową do dezynfekcji przywieszek rehabilitacyjnych, fartuchów rentgenowskich, pasów do KTG i innego asortymentu, który nie może być prany wodnie ani czyszczony chemicznie,</w:t>
      </w:r>
    </w:p>
    <w:p w14:paraId="729CCB9A" w14:textId="414D9D7C" w:rsidR="00BF2E3C" w:rsidRPr="00143ADF" w:rsidRDefault="00BF2E3C" w:rsidP="00BF2E3C">
      <w:pPr>
        <w:pStyle w:val="Style2"/>
        <w:ind w:left="1420"/>
        <w:jc w:val="both"/>
      </w:pPr>
      <w:r w:rsidRPr="00143ADF">
        <w:t>e)</w:t>
      </w:r>
      <w:r w:rsidR="00AA42D5" w:rsidRPr="00143ADF">
        <w:t xml:space="preserve"> </w:t>
      </w:r>
      <w:r w:rsidRPr="00143ADF">
        <w:t>urządzenie – Tunel Finiszer do bezdotykowego formowania i odpylania odzieży, w tym operacyjnej,</w:t>
      </w:r>
    </w:p>
    <w:p w14:paraId="043BD6F9" w14:textId="599F861F" w:rsidR="00BF2E3C" w:rsidRPr="00143ADF" w:rsidRDefault="00BF2E3C" w:rsidP="00BF2E3C">
      <w:pPr>
        <w:pStyle w:val="Style2"/>
        <w:ind w:left="1420"/>
        <w:jc w:val="both"/>
      </w:pPr>
      <w:r w:rsidRPr="00143ADF">
        <w:t>f)</w:t>
      </w:r>
      <w:r w:rsidR="00AA42D5" w:rsidRPr="00143ADF">
        <w:t xml:space="preserve"> </w:t>
      </w:r>
      <w:r w:rsidRPr="00143ADF">
        <w:t>urządzenie do automatycznego sortowania odzieży,</w:t>
      </w:r>
    </w:p>
    <w:p w14:paraId="06B2C409" w14:textId="57E93890" w:rsidR="00BF2E3C" w:rsidRPr="00143ADF" w:rsidRDefault="00BF2E3C" w:rsidP="00BF2E3C">
      <w:pPr>
        <w:pStyle w:val="Style2"/>
        <w:ind w:left="1420"/>
        <w:jc w:val="both"/>
      </w:pPr>
      <w:r w:rsidRPr="00143ADF">
        <w:t>g)</w:t>
      </w:r>
      <w:r w:rsidR="00AA42D5" w:rsidRPr="00143ADF">
        <w:t xml:space="preserve"> </w:t>
      </w:r>
      <w:r w:rsidRPr="00143ADF">
        <w:t>urządzenie do automatycznego składania i sztaplowania odzieży.</w:t>
      </w:r>
    </w:p>
    <w:p w14:paraId="13173BE1" w14:textId="014B81F0" w:rsidR="00BF2E3C" w:rsidRPr="00143ADF" w:rsidRDefault="00B17254" w:rsidP="00B17254">
      <w:pPr>
        <w:pStyle w:val="Standard"/>
        <w:tabs>
          <w:tab w:val="left" w:pos="851"/>
        </w:tabs>
        <w:ind w:left="900"/>
        <w:jc w:val="both"/>
      </w:pPr>
      <w:r w:rsidRPr="00143ADF">
        <w:t xml:space="preserve">      </w:t>
      </w:r>
      <w:r w:rsidR="00BF2E3C" w:rsidRPr="00143ADF">
        <w:t>h) komorę do dezynfekcji materacy, wyposażoną w system monitoringu,</w:t>
      </w:r>
      <w:r w:rsidRPr="00143ADF">
        <w:t xml:space="preserve"> </w:t>
      </w:r>
      <w:r w:rsidR="00BF2E3C" w:rsidRPr="00143ADF">
        <w:t>rejestracji i wydruku parametrów procesu dezynfekcji."</w:t>
      </w:r>
    </w:p>
    <w:p w14:paraId="7D60D976" w14:textId="225979FE" w:rsidR="00BF2E3C" w:rsidRDefault="00BD0D84" w:rsidP="00BF2E3C">
      <w:pPr>
        <w:pStyle w:val="Standard"/>
        <w:jc w:val="both"/>
      </w:pPr>
      <w:r>
        <w:t>Wykonawca zobowiązany jest do dostarczenia  kopi dokumentów potwierdzających posiadanie wyżej wymienionych urządzeń na każde wezwanie Zamawiającego w terminie 3 dni roboczych.</w:t>
      </w:r>
    </w:p>
    <w:p w14:paraId="691F41D2" w14:textId="77777777" w:rsidR="00BD0D84" w:rsidRDefault="00BD0D84" w:rsidP="00BF2E3C">
      <w:pPr>
        <w:pStyle w:val="Standard"/>
        <w:jc w:val="both"/>
      </w:pPr>
    </w:p>
    <w:p w14:paraId="078382F3" w14:textId="77777777" w:rsidR="00BF2E3C" w:rsidRDefault="00BF2E3C" w:rsidP="00BF2E3C">
      <w:pPr>
        <w:pStyle w:val="Standard"/>
        <w:numPr>
          <w:ilvl w:val="0"/>
          <w:numId w:val="2"/>
        </w:numPr>
        <w:jc w:val="both"/>
      </w:pPr>
      <w:r>
        <w:t>Przedmiot zamówienia w szczególności obejmuje:</w:t>
      </w:r>
    </w:p>
    <w:p w14:paraId="5B435A26" w14:textId="77777777" w:rsidR="00BF2E3C" w:rsidRDefault="00BF2E3C" w:rsidP="00BF2E3C">
      <w:pPr>
        <w:pStyle w:val="Standard"/>
        <w:jc w:val="both"/>
      </w:pPr>
    </w:p>
    <w:p w14:paraId="41E654A6" w14:textId="77777777" w:rsidR="00BF2E3C" w:rsidRDefault="00BF2E3C" w:rsidP="00BF2E3C">
      <w:pPr>
        <w:pStyle w:val="Standard"/>
        <w:numPr>
          <w:ilvl w:val="1"/>
          <w:numId w:val="7"/>
        </w:numPr>
        <w:jc w:val="both"/>
      </w:pPr>
      <w:r>
        <w:t>pranie, dezynfekowanie, maglowanie/prasowanie oraz naprawie bielizny szpitalnej – prześcieradła, poszwy, poszewki, podkłady, serwety, pidżamy oraz odzieży ochronnej i roboczej.</w:t>
      </w:r>
    </w:p>
    <w:p w14:paraId="3C4A2CE9" w14:textId="04CF30F7" w:rsidR="00BF2E3C" w:rsidRDefault="00BF2E3C" w:rsidP="00BF2E3C">
      <w:pPr>
        <w:pStyle w:val="Standard"/>
        <w:numPr>
          <w:ilvl w:val="1"/>
          <w:numId w:val="7"/>
        </w:numPr>
        <w:jc w:val="both"/>
      </w:pPr>
      <w:r>
        <w:t>prowadzenia codziennej ewidencji przyjmowanej do prania bielizny brudnej                  z poszczególnych oddziałów Zamawiającego, a następnie podpisanie na druku „spis bielizny” ilości poszczególnych asortymentów przy udziale uprawnionego pracownika Zamawiającego,</w:t>
      </w:r>
      <w:r>
        <w:rPr>
          <w:sz w:val="14"/>
          <w:szCs w:val="14"/>
        </w:rPr>
        <w:t xml:space="preserve"> </w:t>
      </w:r>
      <w:r>
        <w:t>każdorazowego ważenia bielizny suchej                    (po praniu) przy udziale upoważnionego pracownika Zamawiającego,</w:t>
      </w:r>
    </w:p>
    <w:p w14:paraId="04A9C0DD" w14:textId="77777777" w:rsidR="00BF2E3C" w:rsidRDefault="00BF2E3C" w:rsidP="00BF2E3C">
      <w:pPr>
        <w:pStyle w:val="Standard"/>
        <w:numPr>
          <w:ilvl w:val="1"/>
          <w:numId w:val="7"/>
        </w:numPr>
        <w:jc w:val="both"/>
      </w:pPr>
      <w:r>
        <w:rPr>
          <w:sz w:val="14"/>
          <w:szCs w:val="14"/>
        </w:rPr>
        <w:t> </w:t>
      </w:r>
      <w:r>
        <w:t>zwrotu bielizny czystej do punktu zdawczo-odbiorczego Zamawiającego na własny koszt najpóźniej do dnia następnego do godziny 11</w:t>
      </w:r>
      <w:r>
        <w:rPr>
          <w:vertAlign w:val="superscript"/>
        </w:rPr>
        <w:t xml:space="preserve">00 </w:t>
      </w:r>
      <w:r>
        <w:t xml:space="preserve"> a w soboty do godz. 9</w:t>
      </w:r>
      <w:r>
        <w:rPr>
          <w:vertAlign w:val="superscript"/>
        </w:rPr>
        <w:t xml:space="preserve">00 </w:t>
      </w:r>
      <w:r>
        <w:t xml:space="preserve"> w oznakowanych workach płóciennych, zabezpieczonych workami foliowymi koloru białego (przez bieliznę czystą rozumie się - bieliznę wypraną, wyprasowaną  i zdezynfekowaną, posegregowaną, zdolną do ponownego użycia zgodnie z wymogami sanitarno-epidemiologicznymi),</w:t>
      </w:r>
    </w:p>
    <w:p w14:paraId="7F588612" w14:textId="77777777" w:rsidR="00BF2E3C" w:rsidRDefault="00BF2E3C" w:rsidP="00BF2E3C">
      <w:pPr>
        <w:pStyle w:val="Standard"/>
        <w:numPr>
          <w:ilvl w:val="1"/>
          <w:numId w:val="7"/>
        </w:numPr>
        <w:jc w:val="both"/>
      </w:pPr>
      <w:r>
        <w:rPr>
          <w:sz w:val="14"/>
          <w:szCs w:val="14"/>
        </w:rPr>
        <w:t xml:space="preserve"> </w:t>
      </w:r>
      <w:r>
        <w:t>segregowania bielizny czystej asortymentowo i zgodnie z oznakowaniem zwrotu na dany oddział lub komórkę organizacyjną Zamawiającego,</w:t>
      </w:r>
    </w:p>
    <w:p w14:paraId="021C4BB1" w14:textId="77777777" w:rsidR="00BF2E3C" w:rsidRDefault="00BF2E3C" w:rsidP="00BF2E3C">
      <w:pPr>
        <w:pStyle w:val="Standard"/>
        <w:numPr>
          <w:ilvl w:val="1"/>
          <w:numId w:val="7"/>
        </w:numPr>
        <w:jc w:val="both"/>
      </w:pPr>
      <w:r>
        <w:t>bielizna czysta powinna być opakowana rodzajami po 10 sztuk; ubrania lekarskie i pielęgniarskie dostarczone na wieszakach zabezpieczone foliowymi workami,</w:t>
      </w:r>
    </w:p>
    <w:p w14:paraId="12906F30" w14:textId="77777777" w:rsidR="00BF2E3C" w:rsidRDefault="00BF2E3C" w:rsidP="00BF2E3C">
      <w:pPr>
        <w:pStyle w:val="Standard"/>
        <w:numPr>
          <w:ilvl w:val="1"/>
          <w:numId w:val="7"/>
        </w:numPr>
        <w:jc w:val="both"/>
      </w:pPr>
      <w:r>
        <w:t>dostarczenia przez Wykonawcę worków do transportu bielizny czystej oraz worków do pakowania bielizny brudnej w tym samorozpuszczalnych w ilości wystarczającej do realizacji zamówienia,</w:t>
      </w:r>
    </w:p>
    <w:p w14:paraId="4A064C85" w14:textId="77777777" w:rsidR="00BF2E3C" w:rsidRDefault="00BF2E3C" w:rsidP="00BF2E3C">
      <w:pPr>
        <w:pStyle w:val="Standard"/>
        <w:numPr>
          <w:ilvl w:val="1"/>
          <w:numId w:val="7"/>
        </w:numPr>
        <w:jc w:val="both"/>
      </w:pPr>
      <w:r>
        <w:t>dostarczenie worków do pakowania zestawów ze Sterylizatornii   w oddziały      w kolorystyce i wielkości uzgodnionej z Zamawiającym</w:t>
      </w:r>
    </w:p>
    <w:p w14:paraId="6EB2711E" w14:textId="77777777" w:rsidR="00BF2E3C" w:rsidRDefault="00BF2E3C" w:rsidP="00BF2E3C">
      <w:pPr>
        <w:pStyle w:val="Standard"/>
        <w:numPr>
          <w:ilvl w:val="1"/>
          <w:numId w:val="7"/>
        </w:numPr>
        <w:jc w:val="both"/>
      </w:pPr>
      <w:r>
        <w:lastRenderedPageBreak/>
        <w:t>w przypadku pozostawienia niektórych elementów bielizny z dnia poprzedniego w pralni w celu naprawy (np. przyszycie guzika, przyszycie uszkodzonej części), bądź doprania do odnotowania tego faktu na kopii druku „spis bielizny”,</w:t>
      </w:r>
    </w:p>
    <w:p w14:paraId="4EAA6DD4" w14:textId="30AEA2EF" w:rsidR="00BF2E3C" w:rsidRDefault="00BF2E3C" w:rsidP="00143ADF">
      <w:pPr>
        <w:pStyle w:val="Standard"/>
        <w:numPr>
          <w:ilvl w:val="1"/>
          <w:numId w:val="7"/>
        </w:numPr>
      </w:pPr>
      <w:r>
        <w:t>odbierania w dni codzienne, tj. od poniedziałku do soboty z punktu zdawczo -odbiorczego,</w:t>
      </w:r>
      <w:r w:rsidR="00143ADF">
        <w:t xml:space="preserve"> </w:t>
      </w:r>
      <w:r>
        <w:t>Zamawiającego:</w:t>
      </w:r>
      <w:r>
        <w:br/>
        <w:t>a) bielizny brudnej w oznaczonych workach materiałowych koloru zielonego dostarczonych przez Wykonawcę</w:t>
      </w:r>
    </w:p>
    <w:p w14:paraId="7B444770" w14:textId="77777777" w:rsidR="00BF2E3C" w:rsidRDefault="00BF2E3C" w:rsidP="00BF2E3C">
      <w:pPr>
        <w:pStyle w:val="Standard"/>
        <w:ind w:left="780" w:firstLine="405"/>
        <w:jc w:val="both"/>
      </w:pPr>
      <w:r>
        <w:t>b)</w:t>
      </w:r>
      <w:r>
        <w:rPr>
          <w:sz w:val="14"/>
          <w:szCs w:val="14"/>
        </w:rPr>
        <w:t xml:space="preserve"> </w:t>
      </w:r>
      <w:r>
        <w:t>bielizny skażonej np. MRSA, zakrwawionej, zanieczyszczonej w podwójnych</w:t>
      </w:r>
    </w:p>
    <w:p w14:paraId="05758356" w14:textId="77777777" w:rsidR="00BF2E3C" w:rsidRDefault="00BF2E3C" w:rsidP="00BF2E3C">
      <w:pPr>
        <w:pStyle w:val="Standard"/>
        <w:ind w:left="780" w:firstLine="405"/>
        <w:jc w:val="both"/>
      </w:pPr>
      <w:r>
        <w:t xml:space="preserve">  workach koloru czerwonego, a następnie w oznaczonym worku kolor zielonego.</w:t>
      </w:r>
    </w:p>
    <w:p w14:paraId="083C203C" w14:textId="77777777" w:rsidR="00BF2E3C" w:rsidRDefault="00BF2E3C" w:rsidP="00BF2E3C">
      <w:pPr>
        <w:pStyle w:val="Standard"/>
        <w:ind w:left="1260" w:hanging="435"/>
        <w:jc w:val="both"/>
      </w:pPr>
      <w:r>
        <w:rPr>
          <w:sz w:val="14"/>
          <w:szCs w:val="14"/>
        </w:rPr>
        <w:t xml:space="preserve"> </w:t>
      </w:r>
      <w:r>
        <w:t>9)</w:t>
      </w:r>
      <w:r>
        <w:rPr>
          <w:sz w:val="14"/>
          <w:szCs w:val="14"/>
        </w:rPr>
        <w:t xml:space="preserve"> </w:t>
      </w:r>
      <w:r>
        <w:t>bielizna uszkodzona zostanie poddana reperacji w siedzibie  Wykonawcy,              a bielizna operacyjna uszkodzona zostanie poddana natychmiastowej wymianie,</w:t>
      </w:r>
    </w:p>
    <w:p w14:paraId="05AD54CC" w14:textId="77777777" w:rsidR="00BF2E3C" w:rsidRDefault="00BF2E3C" w:rsidP="00BF2E3C">
      <w:pPr>
        <w:pStyle w:val="Standard"/>
        <w:ind w:left="1260" w:hanging="540"/>
        <w:jc w:val="both"/>
      </w:pPr>
      <w:r>
        <w:rPr>
          <w:sz w:val="14"/>
          <w:szCs w:val="14"/>
        </w:rPr>
        <w:t xml:space="preserve">      </w:t>
      </w:r>
      <w:r>
        <w:t>10)</w:t>
      </w:r>
      <w:r>
        <w:rPr>
          <w:sz w:val="14"/>
          <w:szCs w:val="14"/>
        </w:rPr>
        <w:t xml:space="preserve"> </w:t>
      </w:r>
      <w:r>
        <w:t>kontrola bielizny operacyjnej przeprowadzona będzie w Centralnej Sterylizacji – w razie wychwycenia uszkodzeń, bielizna operacyjna podlega zwrotowi do Wykonawcy.</w:t>
      </w:r>
    </w:p>
    <w:p w14:paraId="659AD605" w14:textId="77777777" w:rsidR="00BF2E3C" w:rsidRDefault="00BF2E3C" w:rsidP="00BF2E3C">
      <w:pPr>
        <w:pStyle w:val="Standard"/>
        <w:numPr>
          <w:ilvl w:val="0"/>
          <w:numId w:val="9"/>
        </w:numPr>
        <w:jc w:val="both"/>
      </w:pPr>
      <w:r>
        <w:t>bielizna kwalifikująca się do kasacji będzie pakowana w osobny worek                         i zwracana Wykonawcy.</w:t>
      </w:r>
    </w:p>
    <w:p w14:paraId="00117BB3" w14:textId="77777777" w:rsidR="00BF2E3C" w:rsidRDefault="00BF2E3C" w:rsidP="00BF2E3C">
      <w:pPr>
        <w:pStyle w:val="Standard"/>
        <w:numPr>
          <w:ilvl w:val="0"/>
          <w:numId w:val="10"/>
        </w:numPr>
        <w:jc w:val="both"/>
      </w:pPr>
      <w:r>
        <w:t>znakowanie bielizny i odzieży ochronnej poprzez wprasowywanie w odpowiednich miejscach danych identyfikacyjnych</w:t>
      </w:r>
    </w:p>
    <w:p w14:paraId="39C33B80" w14:textId="77777777" w:rsidR="00BF2E3C" w:rsidRDefault="00BF2E3C" w:rsidP="00BF2E3C">
      <w:pPr>
        <w:pStyle w:val="Standard"/>
        <w:jc w:val="both"/>
      </w:pPr>
    </w:p>
    <w:p w14:paraId="11CE5D32" w14:textId="77777777" w:rsidR="00BF2E3C" w:rsidRDefault="00BF2E3C" w:rsidP="00BF2E3C">
      <w:pPr>
        <w:pStyle w:val="Standard"/>
        <w:numPr>
          <w:ilvl w:val="0"/>
          <w:numId w:val="2"/>
        </w:numPr>
        <w:jc w:val="both"/>
      </w:pPr>
      <w:r>
        <w:t>Pozostałe wymagania</w:t>
      </w:r>
    </w:p>
    <w:p w14:paraId="34D9F10D" w14:textId="77777777" w:rsidR="00BF2E3C" w:rsidRDefault="00BF2E3C" w:rsidP="00BF2E3C">
      <w:pPr>
        <w:pStyle w:val="Standard"/>
        <w:jc w:val="both"/>
      </w:pPr>
    </w:p>
    <w:p w14:paraId="1E5EC7D0" w14:textId="77777777" w:rsidR="00E910FF" w:rsidRDefault="00BF2E3C" w:rsidP="00E910FF">
      <w:pPr>
        <w:pStyle w:val="Standard"/>
        <w:numPr>
          <w:ilvl w:val="0"/>
          <w:numId w:val="12"/>
        </w:numPr>
        <w:jc w:val="both"/>
      </w:pPr>
      <w:r>
        <w:t>Wykonawca winien posiadać certyfikat „gwarant czystości i higieny” - w zakresie usług pralniczych.</w:t>
      </w:r>
    </w:p>
    <w:p w14:paraId="2E706FA8" w14:textId="77777777" w:rsidR="00143ADF" w:rsidRDefault="00BF2E3C" w:rsidP="00143ADF">
      <w:pPr>
        <w:pStyle w:val="Standard"/>
        <w:numPr>
          <w:ilvl w:val="0"/>
          <w:numId w:val="12"/>
        </w:numPr>
        <w:jc w:val="both"/>
      </w:pPr>
      <w:r>
        <w:t>Wykonawca przedstawi zaświadczenie/certyfikat niezależnego podmiotu zajmującego się poświadczaniem zgodności działań wykonawcy z normami jakościowymi, potwierdzający, że pralnia, w której wykonywana będzie usługa posiada wdrożony i certyfikowany system zarządzania jakością RABC – system kontroli skażenia biologicznego w zakresie usług prania, dezynfekcji oraz wynajmu bielizny, odzieży i obłożeń operacyjnych zgodny z polska normą PN-EN14065:2005</w:t>
      </w:r>
    </w:p>
    <w:p w14:paraId="5A92F514" w14:textId="77777777" w:rsidR="00143ADF" w:rsidRDefault="00BF2E3C" w:rsidP="00143ADF">
      <w:pPr>
        <w:pStyle w:val="Standard"/>
        <w:numPr>
          <w:ilvl w:val="0"/>
          <w:numId w:val="12"/>
        </w:numPr>
        <w:jc w:val="both"/>
      </w:pPr>
      <w:r>
        <w:t>Wykonawca przedstawi zaświadczenie niezależnego podmiotu uprawnionego do kontroli jakości potwierdzającego, że wykonywane usługi odpowiadają określonym normom lub specyfikacjom technicznym np. certyfikat ISO 9001</w:t>
      </w:r>
    </w:p>
    <w:p w14:paraId="2368C7DC" w14:textId="77777777" w:rsidR="00143ADF" w:rsidRDefault="00BF2E3C" w:rsidP="00143ADF">
      <w:pPr>
        <w:pStyle w:val="Standard"/>
        <w:numPr>
          <w:ilvl w:val="0"/>
          <w:numId w:val="12"/>
        </w:numPr>
        <w:jc w:val="both"/>
      </w:pPr>
      <w:r w:rsidRPr="00143ADF">
        <w:rPr>
          <w:iCs/>
        </w:rPr>
        <w:t>Wykonawca przedstawi wyniki z badań mikrobiologicznych (na potwierdzenie systemu RABC) wykonanych w Wojewódzkiej Stacji Sanitarno Epidemiologicznej lub innym Akredytowanym Laboratorium Mikrobiologicznym wykonane nie wcześniej niż 6 miesięcy przed terminem składania ofert. Wykonawca zobowiązany jest załączyć do oferty po minimum 1 wyniku badań dotyczących czystości mikrobiologicznej odzieży szpitalnej, bielizny szpitalnej, materacy, powierzchni płaskich, wózków transportowych, powietrza w zakładzie pralniczym metodą zderzeniową</w:t>
      </w:r>
    </w:p>
    <w:p w14:paraId="1C3D1C8E" w14:textId="77777777" w:rsidR="00143ADF" w:rsidRPr="00143ADF" w:rsidRDefault="00E910FF" w:rsidP="00143ADF">
      <w:pPr>
        <w:pStyle w:val="Standard"/>
        <w:numPr>
          <w:ilvl w:val="0"/>
          <w:numId w:val="12"/>
        </w:numPr>
        <w:jc w:val="both"/>
      </w:pPr>
      <w:r w:rsidRPr="00143ADF">
        <w:rPr>
          <w:iCs/>
        </w:rPr>
        <w:t>Wykonawca winien posiadać</w:t>
      </w:r>
      <w:r w:rsidR="00BF2E3C" w:rsidRPr="00143ADF">
        <w:rPr>
          <w:iCs/>
        </w:rPr>
        <w:t xml:space="preserve"> certyfikat w zakresie działalności:</w:t>
      </w:r>
      <w:r w:rsidR="00747702" w:rsidRPr="00143ADF">
        <w:rPr>
          <w:iCs/>
        </w:rPr>
        <w:t xml:space="preserve"> </w:t>
      </w:r>
      <w:r w:rsidR="00BF2E3C" w:rsidRPr="00143ADF">
        <w:rPr>
          <w:iCs/>
        </w:rPr>
        <w:t>Kompleksowe usługi prania,</w:t>
      </w:r>
      <w:r w:rsidR="00747702" w:rsidRPr="00143ADF">
        <w:rPr>
          <w:iCs/>
        </w:rPr>
        <w:t xml:space="preserve"> </w:t>
      </w:r>
      <w:r w:rsidR="00BF2E3C" w:rsidRPr="00143ADF">
        <w:rPr>
          <w:iCs/>
        </w:rPr>
        <w:t>czyszczenia chemicznego , dezynfekcji, suszenia i prasowania oraz renowacji i kompletowania wraz z transportem  dla placówek służby zdrowia, branży hotelowej ,gastronomicznej i innych  z wykorzystaniem technologii RFID oraz sytemu kodów kreskowych,</w:t>
      </w:r>
      <w:r w:rsidRPr="00143ADF">
        <w:rPr>
          <w:iCs/>
        </w:rPr>
        <w:t xml:space="preserve"> </w:t>
      </w:r>
      <w:r w:rsidR="00BF2E3C" w:rsidRPr="00143ADF">
        <w:rPr>
          <w:iCs/>
        </w:rPr>
        <w:t>wypożyczanie wyrobów tekstylnych spełnia wymagania ISO/PAS 45005 „Bezpieczeństwo pracodawcy,</w:t>
      </w:r>
      <w:r w:rsidRPr="00143ADF">
        <w:rPr>
          <w:iCs/>
        </w:rPr>
        <w:t xml:space="preserve"> </w:t>
      </w:r>
      <w:r w:rsidR="00BF2E3C" w:rsidRPr="00143ADF">
        <w:rPr>
          <w:iCs/>
        </w:rPr>
        <w:t xml:space="preserve">pracowników i partnerów biznesowych w czasie pandemii COVID 19 „                                                                         </w:t>
      </w:r>
    </w:p>
    <w:p w14:paraId="7B0BA11B" w14:textId="77777777" w:rsidR="00143ADF" w:rsidRDefault="00BF2E3C" w:rsidP="00143ADF">
      <w:pPr>
        <w:pStyle w:val="Standard"/>
        <w:numPr>
          <w:ilvl w:val="0"/>
          <w:numId w:val="12"/>
        </w:numPr>
        <w:jc w:val="both"/>
      </w:pPr>
      <w:r w:rsidRPr="00143ADF">
        <w:rPr>
          <w:iCs/>
        </w:rPr>
        <w:lastRenderedPageBreak/>
        <w:t>Worki foliowe do pakowania i transportu bielizny i odzieży szpitalnej ze stosownym w tym zakresie atestem Narodowego Instytutu Zdrowia Publicznego – Państwowego Zakładu Higieny. "</w:t>
      </w:r>
    </w:p>
    <w:p w14:paraId="0253E2B5" w14:textId="602809C4" w:rsidR="00BF2E3C" w:rsidRPr="00143ADF" w:rsidRDefault="00BF2E3C" w:rsidP="00143ADF">
      <w:pPr>
        <w:pStyle w:val="Standard"/>
        <w:numPr>
          <w:ilvl w:val="0"/>
          <w:numId w:val="12"/>
        </w:numPr>
        <w:jc w:val="both"/>
      </w:pPr>
      <w:r w:rsidRPr="00143ADF">
        <w:rPr>
          <w:iCs/>
        </w:rPr>
        <w:t>Worki rozpuszczalne do transportu oraz prania brudnej i skażonej bielizny i odzieży  szpitalnej ze stosownym w tym zakresie atestem Narodowego Instytutu Zdrowia Publicznego – Państwowego Zakładu Higieny. "</w:t>
      </w:r>
    </w:p>
    <w:p w14:paraId="672CDF71" w14:textId="77777777" w:rsidR="00BF2E3C" w:rsidRDefault="00BF2E3C" w:rsidP="00BF2E3C">
      <w:pPr>
        <w:pStyle w:val="Standard"/>
        <w:ind w:left="720"/>
        <w:jc w:val="both"/>
        <w:rPr>
          <w:iCs/>
        </w:rPr>
      </w:pPr>
    </w:p>
    <w:p w14:paraId="3F84D9E7" w14:textId="37531344" w:rsidR="00BF2E3C" w:rsidRDefault="00143ADF" w:rsidP="00143ADF">
      <w:pPr>
        <w:pStyle w:val="Standard"/>
        <w:numPr>
          <w:ilvl w:val="0"/>
          <w:numId w:val="2"/>
        </w:numPr>
        <w:jc w:val="both"/>
      </w:pPr>
      <w:r>
        <w:t>Z</w:t>
      </w:r>
      <w:r w:rsidR="00BF2E3C">
        <w:t>amawiający zastrzega sobie prawo do dokonana wizji lokalnej pralni Wykonawcy, którzy złożyli ofertę a Zamawiający nie dokonał wizji lokalnej pralni w toku uprzednio prowadzonych postępowań,</w:t>
      </w:r>
    </w:p>
    <w:p w14:paraId="66A85A51" w14:textId="4D631404" w:rsidR="00BF2E3C" w:rsidRDefault="00143ADF" w:rsidP="00143ADF">
      <w:pPr>
        <w:pStyle w:val="Standard"/>
        <w:numPr>
          <w:ilvl w:val="0"/>
          <w:numId w:val="2"/>
        </w:numPr>
        <w:jc w:val="both"/>
      </w:pPr>
      <w:r>
        <w:t>W</w:t>
      </w:r>
      <w:r w:rsidR="00BF2E3C">
        <w:t>ykonawca przedstawi procedury obejmujące proces prania i dezynfekcji bielizny                 i odzieży roboczej oraz transportu bielizny i postępowania na wypadek wystąpienia nieprzewidzianych zdarzeń w trakcie transportu bielizny brudnej</w:t>
      </w:r>
    </w:p>
    <w:p w14:paraId="639DC8BD" w14:textId="442DF7D0" w:rsidR="00BF2E3C" w:rsidRDefault="00BF2E3C" w:rsidP="00143ADF">
      <w:pPr>
        <w:pStyle w:val="Standard"/>
        <w:numPr>
          <w:ilvl w:val="0"/>
          <w:numId w:val="2"/>
        </w:numPr>
        <w:jc w:val="both"/>
      </w:pPr>
      <w:r>
        <w:rPr>
          <w:sz w:val="14"/>
          <w:szCs w:val="14"/>
        </w:rPr>
        <w:t xml:space="preserve"> </w:t>
      </w:r>
      <w:r w:rsidR="00143ADF">
        <w:t>Z</w:t>
      </w:r>
      <w:r>
        <w:t>amawiający zastrzega sobie prawo pobierania raz na kwartał do co najmniej 10 prób czystościowych przez jego upoważnionego pracownika na koszt Wykonawcy             (w przypadku wyników kwestionowanych wykonawca ponosi koszty do momentu otrzymania prawidłowych),</w:t>
      </w:r>
    </w:p>
    <w:p w14:paraId="372AE968" w14:textId="77777777" w:rsidR="00BF2E3C" w:rsidRDefault="00BF2E3C" w:rsidP="00143ADF">
      <w:pPr>
        <w:pStyle w:val="Standard"/>
        <w:numPr>
          <w:ilvl w:val="0"/>
          <w:numId w:val="2"/>
        </w:numPr>
        <w:jc w:val="both"/>
      </w:pPr>
      <w:r>
        <w:t>W przypadku uruchomienia nowego punktu w którym użytkowana będzie bielizna szpitalna i ochronna Zamawiający zwróci się do Wykonawcy do dostarczenie dodatkowej ilości bielizny i odzieży</w:t>
      </w:r>
    </w:p>
    <w:p w14:paraId="04490018" w14:textId="77777777" w:rsidR="00BF2E3C" w:rsidRDefault="00BF2E3C" w:rsidP="00143ADF">
      <w:pPr>
        <w:pStyle w:val="Standard"/>
        <w:numPr>
          <w:ilvl w:val="0"/>
          <w:numId w:val="2"/>
        </w:numPr>
        <w:jc w:val="both"/>
      </w:pPr>
      <w:r>
        <w:t>Wykonawca wyposaży zamawiającego w odpowiednią ilość bielizny barierowej na sale porodową i blok operacyjny</w:t>
      </w:r>
    </w:p>
    <w:p w14:paraId="7F954CDE" w14:textId="77777777" w:rsidR="00BF2E3C" w:rsidRDefault="00BF2E3C" w:rsidP="00143ADF">
      <w:pPr>
        <w:pStyle w:val="Standard"/>
        <w:numPr>
          <w:ilvl w:val="0"/>
          <w:numId w:val="2"/>
        </w:numPr>
        <w:jc w:val="both"/>
        <w:rPr>
          <w:i/>
          <w:iCs/>
          <w:sz w:val="28"/>
        </w:rPr>
      </w:pPr>
      <w:r>
        <w:rPr>
          <w:i/>
          <w:iCs/>
          <w:sz w:val="28"/>
        </w:rPr>
        <w:t>Odzież ochronna i robocza powinna posiadać wymagane certyfikaty bezpieczeństwa</w:t>
      </w:r>
    </w:p>
    <w:p w14:paraId="1DB2CAAD" w14:textId="77777777" w:rsidR="00BF2E3C" w:rsidRDefault="00BF2E3C" w:rsidP="00BF2E3C">
      <w:pPr>
        <w:pStyle w:val="Standard"/>
        <w:ind w:left="360"/>
        <w:jc w:val="both"/>
      </w:pPr>
    </w:p>
    <w:p w14:paraId="6F160338" w14:textId="77777777" w:rsidR="00BF2E3C" w:rsidRDefault="00BF2E3C" w:rsidP="00BF2E3C">
      <w:pPr>
        <w:pStyle w:val="Standard"/>
        <w:rPr>
          <w:i/>
          <w:iCs/>
        </w:rPr>
      </w:pPr>
    </w:p>
    <w:p w14:paraId="3A867A46" w14:textId="77777777" w:rsidR="00BF2E3C" w:rsidRDefault="00BF2E3C" w:rsidP="00BF2E3C">
      <w:pPr>
        <w:pStyle w:val="Nagwek1"/>
        <w:numPr>
          <w:ilvl w:val="0"/>
          <w:numId w:val="15"/>
        </w:numPr>
      </w:pPr>
      <w:r>
        <w:t>WYKAZ  BIELIZNY</w:t>
      </w:r>
    </w:p>
    <w:p w14:paraId="540D9DE1" w14:textId="77777777" w:rsidR="00BF2E3C" w:rsidRDefault="00BF2E3C" w:rsidP="00BF2E3C">
      <w:pPr>
        <w:pStyle w:val="Standard"/>
      </w:pPr>
      <w:r>
        <w:rPr>
          <w:i/>
          <w:iCs/>
        </w:rPr>
        <w:t>Tabela nr 1</w:t>
      </w:r>
      <w:r>
        <w:rPr>
          <w:b/>
          <w:bCs/>
        </w:rPr>
        <w:t>- BIELIZNA I POŚCIEL NIEZBĘDNA DO FUNKCJONOWANIA SPZOZ</w:t>
      </w:r>
    </w:p>
    <w:tbl>
      <w:tblPr>
        <w:tblW w:w="9225" w:type="dxa"/>
        <w:tblInd w:w="-70" w:type="dxa"/>
        <w:tblLayout w:type="fixed"/>
        <w:tblCellMar>
          <w:left w:w="10" w:type="dxa"/>
          <w:right w:w="10" w:type="dxa"/>
        </w:tblCellMar>
        <w:tblLook w:val="04A0" w:firstRow="1" w:lastRow="0" w:firstColumn="1" w:lastColumn="0" w:noHBand="0" w:noVBand="1"/>
      </w:tblPr>
      <w:tblGrid>
        <w:gridCol w:w="960"/>
        <w:gridCol w:w="6445"/>
        <w:gridCol w:w="1820"/>
      </w:tblGrid>
      <w:tr w:rsidR="00BF2E3C" w14:paraId="123662F2" w14:textId="77777777" w:rsidTr="00BF2E3C">
        <w:tc>
          <w:tcPr>
            <w:tcW w:w="960"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14:paraId="296EA166" w14:textId="77777777" w:rsidR="00BF2E3C" w:rsidRDefault="00BF2E3C">
            <w:pPr>
              <w:pStyle w:val="Standard"/>
              <w:rPr>
                <w:i/>
                <w:iCs/>
              </w:rPr>
            </w:pPr>
            <w:r>
              <w:rPr>
                <w:i/>
                <w:iCs/>
              </w:rPr>
              <w:t>Lp</w:t>
            </w:r>
          </w:p>
        </w:tc>
        <w:tc>
          <w:tcPr>
            <w:tcW w:w="6445"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14:paraId="143285AC" w14:textId="77777777" w:rsidR="00BF2E3C" w:rsidRDefault="00BF2E3C">
            <w:pPr>
              <w:pStyle w:val="Standard"/>
              <w:rPr>
                <w:i/>
                <w:iCs/>
              </w:rPr>
            </w:pPr>
            <w:r>
              <w:rPr>
                <w:i/>
                <w:iCs/>
              </w:rPr>
              <w:t>Nazwa</w:t>
            </w:r>
          </w:p>
        </w:tc>
        <w:tc>
          <w:tcPr>
            <w:tcW w:w="1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713ED320" w14:textId="77777777" w:rsidR="00BF2E3C" w:rsidRDefault="00BF2E3C">
            <w:pPr>
              <w:pStyle w:val="Standard"/>
              <w:rPr>
                <w:i/>
                <w:iCs/>
              </w:rPr>
            </w:pPr>
            <w:r>
              <w:rPr>
                <w:i/>
                <w:iCs/>
              </w:rPr>
              <w:t>Szt.</w:t>
            </w:r>
          </w:p>
        </w:tc>
      </w:tr>
      <w:tr w:rsidR="00BF2E3C" w14:paraId="533A6860" w14:textId="77777777" w:rsidTr="00BF2E3C">
        <w:tc>
          <w:tcPr>
            <w:tcW w:w="9225" w:type="dxa"/>
            <w:gridSpan w:val="3"/>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B7E9C2E" w14:textId="77777777" w:rsidR="00BF2E3C" w:rsidRDefault="00BF2E3C">
            <w:pPr>
              <w:pStyle w:val="Standard"/>
              <w:rPr>
                <w:b/>
                <w:bCs/>
                <w:i/>
                <w:iCs/>
              </w:rPr>
            </w:pPr>
            <w:r>
              <w:rPr>
                <w:b/>
                <w:bCs/>
                <w:i/>
                <w:iCs/>
              </w:rPr>
              <w:t>Bielizna ogólna</w:t>
            </w:r>
          </w:p>
        </w:tc>
      </w:tr>
      <w:tr w:rsidR="00BF2E3C" w14:paraId="23CBB81E"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02C318A6" w14:textId="77777777" w:rsidR="00BF2E3C" w:rsidRDefault="00BF2E3C">
            <w:pPr>
              <w:pStyle w:val="Standard"/>
              <w:rPr>
                <w:i/>
                <w:iCs/>
              </w:rPr>
            </w:pPr>
            <w:r>
              <w:rPr>
                <w:i/>
                <w:iCs/>
              </w:rPr>
              <w:t>1.</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11954FC1" w14:textId="77777777" w:rsidR="00BF2E3C" w:rsidRDefault="00BF2E3C">
            <w:pPr>
              <w:pStyle w:val="Standard"/>
              <w:rPr>
                <w:i/>
                <w:iCs/>
              </w:rPr>
            </w:pPr>
            <w:r>
              <w:rPr>
                <w:i/>
                <w:iCs/>
              </w:rPr>
              <w:t>Poszewki 70/80</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2821627A" w14:textId="77777777" w:rsidR="00BF2E3C" w:rsidRDefault="00BF2E3C">
            <w:pPr>
              <w:pStyle w:val="Standard"/>
              <w:jc w:val="center"/>
              <w:rPr>
                <w:i/>
                <w:iCs/>
              </w:rPr>
            </w:pPr>
            <w:r>
              <w:rPr>
                <w:i/>
                <w:iCs/>
              </w:rPr>
              <w:t>700</w:t>
            </w:r>
          </w:p>
        </w:tc>
      </w:tr>
      <w:tr w:rsidR="00BF2E3C" w14:paraId="5E0FFD3E"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5963098C" w14:textId="77777777" w:rsidR="00BF2E3C" w:rsidRDefault="00BF2E3C">
            <w:pPr>
              <w:pStyle w:val="Standard"/>
              <w:rPr>
                <w:i/>
                <w:iCs/>
              </w:rPr>
            </w:pPr>
            <w:r>
              <w:rPr>
                <w:i/>
                <w:iCs/>
              </w:rPr>
              <w:t>2.</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477237F8" w14:textId="77777777" w:rsidR="00BF2E3C" w:rsidRDefault="00BF2E3C">
            <w:pPr>
              <w:pStyle w:val="Standard"/>
              <w:rPr>
                <w:i/>
                <w:iCs/>
              </w:rPr>
            </w:pPr>
            <w:r>
              <w:rPr>
                <w:i/>
                <w:iCs/>
              </w:rPr>
              <w:t>Poszwy 160/210</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03DA0575" w14:textId="77777777" w:rsidR="00BF2E3C" w:rsidRDefault="00BF2E3C">
            <w:pPr>
              <w:pStyle w:val="Standard"/>
              <w:jc w:val="center"/>
              <w:rPr>
                <w:i/>
                <w:iCs/>
              </w:rPr>
            </w:pPr>
            <w:r>
              <w:rPr>
                <w:i/>
                <w:iCs/>
              </w:rPr>
              <w:t>700</w:t>
            </w:r>
          </w:p>
        </w:tc>
      </w:tr>
      <w:tr w:rsidR="00BF2E3C" w14:paraId="15973921"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26732604" w14:textId="77777777" w:rsidR="00BF2E3C" w:rsidRDefault="00BF2E3C">
            <w:pPr>
              <w:pStyle w:val="Standard"/>
              <w:rPr>
                <w:i/>
                <w:iCs/>
              </w:rPr>
            </w:pPr>
            <w:r>
              <w:rPr>
                <w:i/>
                <w:iCs/>
              </w:rPr>
              <w:t>3 .</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2A862FE9" w14:textId="77777777" w:rsidR="00BF2E3C" w:rsidRDefault="00BF2E3C">
            <w:pPr>
              <w:pStyle w:val="Standard"/>
              <w:rPr>
                <w:i/>
                <w:iCs/>
              </w:rPr>
            </w:pPr>
            <w:r>
              <w:rPr>
                <w:i/>
                <w:iCs/>
              </w:rPr>
              <w:t>Prześcieradła 160/250</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78E8C9EB" w14:textId="77777777" w:rsidR="00BF2E3C" w:rsidRDefault="00BF2E3C">
            <w:pPr>
              <w:pStyle w:val="Standard"/>
              <w:jc w:val="center"/>
              <w:rPr>
                <w:i/>
                <w:iCs/>
              </w:rPr>
            </w:pPr>
            <w:r>
              <w:rPr>
                <w:i/>
                <w:iCs/>
              </w:rPr>
              <w:t>700</w:t>
            </w:r>
          </w:p>
        </w:tc>
      </w:tr>
      <w:tr w:rsidR="00BF2E3C" w14:paraId="107184F1"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65776B19" w14:textId="77777777" w:rsidR="00BF2E3C" w:rsidRDefault="00BF2E3C">
            <w:pPr>
              <w:pStyle w:val="Standard"/>
              <w:rPr>
                <w:i/>
                <w:iCs/>
              </w:rPr>
            </w:pPr>
            <w:r>
              <w:rPr>
                <w:i/>
                <w:iCs/>
              </w:rPr>
              <w:t>4.</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31547C31" w14:textId="77777777" w:rsidR="00BF2E3C" w:rsidRDefault="00BF2E3C">
            <w:pPr>
              <w:pStyle w:val="Standard"/>
              <w:rPr>
                <w:i/>
                <w:iCs/>
              </w:rPr>
            </w:pPr>
            <w:r>
              <w:rPr>
                <w:i/>
                <w:iCs/>
              </w:rPr>
              <w:t>Koszula operacyjna rozmiarXL</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12D430A" w14:textId="77777777" w:rsidR="00BF2E3C" w:rsidRDefault="00BF2E3C">
            <w:pPr>
              <w:pStyle w:val="Standard"/>
              <w:jc w:val="center"/>
              <w:rPr>
                <w:i/>
                <w:iCs/>
              </w:rPr>
            </w:pPr>
            <w:r>
              <w:rPr>
                <w:i/>
                <w:iCs/>
              </w:rPr>
              <w:t>30</w:t>
            </w:r>
          </w:p>
        </w:tc>
      </w:tr>
      <w:tr w:rsidR="00BF2E3C" w14:paraId="63BD472B"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6E05CEC4" w14:textId="77777777" w:rsidR="00BF2E3C" w:rsidRDefault="00BF2E3C">
            <w:pPr>
              <w:pStyle w:val="Standard"/>
              <w:rPr>
                <w:i/>
                <w:iCs/>
              </w:rPr>
            </w:pPr>
            <w:r>
              <w:rPr>
                <w:i/>
                <w:iCs/>
              </w:rPr>
              <w:t>5.</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6FDA1E66" w14:textId="77777777" w:rsidR="00BF2E3C" w:rsidRDefault="00BF2E3C">
            <w:pPr>
              <w:pStyle w:val="Standard"/>
              <w:rPr>
                <w:i/>
                <w:iCs/>
              </w:rPr>
            </w:pPr>
            <w:r>
              <w:rPr>
                <w:i/>
                <w:iCs/>
              </w:rPr>
              <w:t>Podkład biały 90x90</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DCD3029" w14:textId="77777777" w:rsidR="00BF2E3C" w:rsidRDefault="00BF2E3C">
            <w:pPr>
              <w:pStyle w:val="Standard"/>
              <w:jc w:val="center"/>
              <w:rPr>
                <w:i/>
                <w:iCs/>
              </w:rPr>
            </w:pPr>
            <w:r>
              <w:rPr>
                <w:i/>
                <w:iCs/>
              </w:rPr>
              <w:t>50</w:t>
            </w:r>
          </w:p>
        </w:tc>
      </w:tr>
      <w:tr w:rsidR="00BF2E3C" w14:paraId="6F500738"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6F603840" w14:textId="77777777" w:rsidR="00BF2E3C" w:rsidRDefault="00BF2E3C">
            <w:pPr>
              <w:pStyle w:val="Standard"/>
              <w:rPr>
                <w:i/>
                <w:iCs/>
              </w:rPr>
            </w:pPr>
            <w:r>
              <w:rPr>
                <w:i/>
                <w:iCs/>
              </w:rPr>
              <w:t>6.</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595AE436" w14:textId="77777777" w:rsidR="00BF2E3C" w:rsidRDefault="00BF2E3C">
            <w:pPr>
              <w:pStyle w:val="Standard"/>
              <w:rPr>
                <w:i/>
                <w:iCs/>
              </w:rPr>
            </w:pPr>
            <w:r>
              <w:rPr>
                <w:i/>
                <w:iCs/>
              </w:rPr>
              <w:t>Pidżamy</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0EF1DA4A" w14:textId="77777777" w:rsidR="00BF2E3C" w:rsidRDefault="00BF2E3C">
            <w:pPr>
              <w:pStyle w:val="Standard"/>
              <w:jc w:val="center"/>
              <w:rPr>
                <w:i/>
                <w:iCs/>
              </w:rPr>
            </w:pPr>
            <w:r>
              <w:rPr>
                <w:i/>
                <w:iCs/>
              </w:rPr>
              <w:t>50</w:t>
            </w:r>
          </w:p>
        </w:tc>
      </w:tr>
      <w:tr w:rsidR="00BF2E3C" w14:paraId="53779754" w14:textId="77777777" w:rsidTr="00BF2E3C">
        <w:tc>
          <w:tcPr>
            <w:tcW w:w="9225" w:type="dxa"/>
            <w:gridSpan w:val="3"/>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6C31F457" w14:textId="77777777" w:rsidR="00BF2E3C" w:rsidRDefault="00BF2E3C">
            <w:pPr>
              <w:pStyle w:val="Standard"/>
              <w:rPr>
                <w:b/>
                <w:bCs/>
                <w:i/>
                <w:iCs/>
              </w:rPr>
            </w:pPr>
            <w:r>
              <w:rPr>
                <w:b/>
                <w:bCs/>
                <w:i/>
                <w:iCs/>
              </w:rPr>
              <w:t>BIELIZNA  OPERACYJNA</w:t>
            </w:r>
          </w:p>
        </w:tc>
      </w:tr>
      <w:tr w:rsidR="00BF2E3C" w14:paraId="67485113" w14:textId="77777777" w:rsidTr="00BF2E3C">
        <w:tc>
          <w:tcPr>
            <w:tcW w:w="7405" w:type="dxa"/>
            <w:gridSpan w:val="2"/>
            <w:tcBorders>
              <w:top w:val="nil"/>
              <w:left w:val="single" w:sz="8" w:space="0" w:color="000000"/>
              <w:bottom w:val="single" w:sz="8" w:space="0" w:color="000000"/>
              <w:right w:val="nil"/>
            </w:tcBorders>
            <w:tcMar>
              <w:top w:w="0" w:type="dxa"/>
              <w:left w:w="0" w:type="dxa"/>
              <w:bottom w:w="0" w:type="dxa"/>
              <w:right w:w="0" w:type="dxa"/>
            </w:tcMar>
          </w:tcPr>
          <w:p w14:paraId="2DF556BF" w14:textId="77777777" w:rsidR="00BF2E3C" w:rsidRDefault="00BF2E3C">
            <w:pPr>
              <w:pStyle w:val="Standard"/>
              <w:jc w:val="center"/>
              <w:rPr>
                <w:i/>
                <w:iCs/>
              </w:rPr>
            </w:pPr>
            <w:r>
              <w:rPr>
                <w:i/>
                <w:iCs/>
              </w:rPr>
              <w:t>Blok Operacyjny+ Sala Porodowa  – bielizna w kolorze zielonym lub niebieskim</w:t>
            </w:r>
          </w:p>
          <w:p w14:paraId="380DA013" w14:textId="77777777" w:rsidR="00BF2E3C" w:rsidRDefault="00BF2E3C">
            <w:pPr>
              <w:pStyle w:val="Standard"/>
              <w:jc w:val="center"/>
            </w:pPr>
          </w:p>
          <w:p w14:paraId="7DC2C5B3" w14:textId="77777777" w:rsidR="00BF2E3C" w:rsidRDefault="00BF2E3C">
            <w:pPr>
              <w:pStyle w:val="Standard"/>
              <w:rPr>
                <w:i/>
                <w:iCs/>
              </w:rPr>
            </w:pPr>
            <w:r>
              <w:rPr>
                <w:i/>
                <w:iCs/>
              </w:rPr>
              <w:t> </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4276B33" w14:textId="77777777" w:rsidR="00BF2E3C" w:rsidRDefault="00BF2E3C">
            <w:pPr>
              <w:pStyle w:val="Standard"/>
              <w:jc w:val="center"/>
              <w:rPr>
                <w:i/>
                <w:iCs/>
              </w:rPr>
            </w:pPr>
          </w:p>
        </w:tc>
      </w:tr>
      <w:tr w:rsidR="00BF2E3C" w14:paraId="7BAF61EC"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5C5B4607" w14:textId="77777777" w:rsidR="00BF2E3C" w:rsidRDefault="00BF2E3C">
            <w:pPr>
              <w:pStyle w:val="Standard"/>
              <w:rPr>
                <w:i/>
                <w:iCs/>
              </w:rPr>
            </w:pPr>
            <w:r>
              <w:rPr>
                <w:i/>
                <w:iCs/>
              </w:rPr>
              <w:t>1.</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349A6B9C" w14:textId="77777777" w:rsidR="00BF2E3C" w:rsidRDefault="00BF2E3C">
            <w:pPr>
              <w:pStyle w:val="Nagwek8"/>
              <w:rPr>
                <w:color w:val="auto"/>
              </w:rPr>
            </w:pPr>
            <w:r>
              <w:rPr>
                <w:color w:val="auto"/>
              </w:rPr>
              <w:t>Ubranie operacyjne</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231F1D2F" w14:textId="77777777" w:rsidR="00BF2E3C" w:rsidRDefault="00BF2E3C">
            <w:pPr>
              <w:pStyle w:val="Standard"/>
              <w:jc w:val="center"/>
              <w:rPr>
                <w:i/>
                <w:iCs/>
              </w:rPr>
            </w:pPr>
            <w:r>
              <w:rPr>
                <w:i/>
                <w:iCs/>
              </w:rPr>
              <w:t>250</w:t>
            </w:r>
          </w:p>
        </w:tc>
      </w:tr>
      <w:tr w:rsidR="00BF2E3C" w14:paraId="0A0C697C"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124C9060" w14:textId="77777777" w:rsidR="00BF2E3C" w:rsidRDefault="00BF2E3C">
            <w:pPr>
              <w:pStyle w:val="Standard"/>
              <w:rPr>
                <w:i/>
                <w:iCs/>
              </w:rPr>
            </w:pPr>
            <w:r>
              <w:rPr>
                <w:i/>
                <w:iCs/>
              </w:rPr>
              <w:t>2.</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1E4B6D3F" w14:textId="77777777" w:rsidR="00BF2E3C" w:rsidRDefault="00BF2E3C">
            <w:pPr>
              <w:pStyle w:val="Standard"/>
              <w:rPr>
                <w:i/>
                <w:iCs/>
              </w:rPr>
            </w:pPr>
            <w:r>
              <w:rPr>
                <w:i/>
                <w:iCs/>
              </w:rPr>
              <w:t>Fartuch Operacyjny</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EAAD078" w14:textId="77777777" w:rsidR="00BF2E3C" w:rsidRDefault="00BF2E3C">
            <w:pPr>
              <w:pStyle w:val="Standard"/>
              <w:jc w:val="center"/>
              <w:rPr>
                <w:i/>
                <w:iCs/>
              </w:rPr>
            </w:pPr>
            <w:r>
              <w:rPr>
                <w:i/>
                <w:iCs/>
              </w:rPr>
              <w:t>200</w:t>
            </w:r>
          </w:p>
        </w:tc>
      </w:tr>
      <w:tr w:rsidR="00BF2E3C" w14:paraId="04903566"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19375E04" w14:textId="77777777" w:rsidR="00BF2E3C" w:rsidRDefault="00BF2E3C">
            <w:pPr>
              <w:pStyle w:val="Standard"/>
              <w:rPr>
                <w:i/>
                <w:iCs/>
              </w:rPr>
            </w:pPr>
            <w:r>
              <w:rPr>
                <w:i/>
                <w:iCs/>
              </w:rPr>
              <w:t>3.</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7C1E7A1E" w14:textId="77777777" w:rsidR="00BF2E3C" w:rsidRDefault="00BF2E3C">
            <w:pPr>
              <w:pStyle w:val="Standard"/>
              <w:rPr>
                <w:i/>
                <w:iCs/>
              </w:rPr>
            </w:pPr>
            <w:r>
              <w:rPr>
                <w:i/>
                <w:iCs/>
              </w:rPr>
              <w:t>Serweta górna</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83FD9B8" w14:textId="77777777" w:rsidR="00BF2E3C" w:rsidRDefault="00BF2E3C">
            <w:pPr>
              <w:pStyle w:val="Standard"/>
              <w:jc w:val="center"/>
              <w:rPr>
                <w:i/>
                <w:iCs/>
              </w:rPr>
            </w:pPr>
            <w:r>
              <w:rPr>
                <w:i/>
                <w:iCs/>
              </w:rPr>
              <w:t>60</w:t>
            </w:r>
          </w:p>
        </w:tc>
      </w:tr>
      <w:tr w:rsidR="00BF2E3C" w14:paraId="1ADD5F0E"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2B5D3D75" w14:textId="77777777" w:rsidR="00BF2E3C" w:rsidRDefault="00BF2E3C">
            <w:pPr>
              <w:pStyle w:val="Standard"/>
              <w:rPr>
                <w:i/>
                <w:iCs/>
              </w:rPr>
            </w:pPr>
            <w:r>
              <w:rPr>
                <w:i/>
                <w:iCs/>
              </w:rPr>
              <w:t>4.</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330B7C35" w14:textId="77777777" w:rsidR="00BF2E3C" w:rsidRDefault="00BF2E3C">
            <w:pPr>
              <w:pStyle w:val="Standard"/>
              <w:rPr>
                <w:i/>
                <w:iCs/>
              </w:rPr>
            </w:pPr>
            <w:r>
              <w:rPr>
                <w:i/>
                <w:iCs/>
              </w:rPr>
              <w:t>Serweta dolna</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5AA8DAC3" w14:textId="77777777" w:rsidR="00BF2E3C" w:rsidRDefault="00BF2E3C">
            <w:pPr>
              <w:pStyle w:val="Standard"/>
              <w:jc w:val="center"/>
              <w:rPr>
                <w:i/>
                <w:iCs/>
              </w:rPr>
            </w:pPr>
            <w:r>
              <w:rPr>
                <w:i/>
                <w:iCs/>
              </w:rPr>
              <w:t>60</w:t>
            </w:r>
          </w:p>
        </w:tc>
      </w:tr>
      <w:tr w:rsidR="00BF2E3C" w14:paraId="6F8384A3"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39946B5C" w14:textId="77777777" w:rsidR="00BF2E3C" w:rsidRDefault="00BF2E3C">
            <w:pPr>
              <w:pStyle w:val="Standard"/>
              <w:rPr>
                <w:i/>
                <w:iCs/>
              </w:rPr>
            </w:pPr>
            <w:r>
              <w:rPr>
                <w:i/>
                <w:iCs/>
              </w:rPr>
              <w:t>5.</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0DE78902" w14:textId="77777777" w:rsidR="00BF2E3C" w:rsidRDefault="00BF2E3C">
            <w:pPr>
              <w:pStyle w:val="Standard"/>
              <w:rPr>
                <w:i/>
                <w:iCs/>
              </w:rPr>
            </w:pPr>
            <w:r>
              <w:rPr>
                <w:i/>
                <w:iCs/>
              </w:rPr>
              <w:t>Serweta boczna</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067FCA60" w14:textId="77777777" w:rsidR="00BF2E3C" w:rsidRDefault="00BF2E3C">
            <w:pPr>
              <w:pStyle w:val="Standard"/>
              <w:jc w:val="center"/>
              <w:rPr>
                <w:i/>
                <w:iCs/>
              </w:rPr>
            </w:pPr>
            <w:r>
              <w:rPr>
                <w:i/>
                <w:iCs/>
              </w:rPr>
              <w:t>120</w:t>
            </w:r>
          </w:p>
        </w:tc>
      </w:tr>
      <w:tr w:rsidR="00BF2E3C" w14:paraId="53EC9278"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23845129" w14:textId="77777777" w:rsidR="00BF2E3C" w:rsidRDefault="00BF2E3C">
            <w:pPr>
              <w:pStyle w:val="Standard"/>
              <w:rPr>
                <w:i/>
                <w:iCs/>
              </w:rPr>
            </w:pPr>
            <w:r>
              <w:rPr>
                <w:i/>
                <w:iCs/>
              </w:rPr>
              <w:t>6.</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262A53C2" w14:textId="77777777" w:rsidR="00BF2E3C" w:rsidRDefault="00BF2E3C">
            <w:pPr>
              <w:pStyle w:val="Standard"/>
              <w:rPr>
                <w:i/>
                <w:iCs/>
              </w:rPr>
            </w:pPr>
            <w:r>
              <w:rPr>
                <w:i/>
                <w:iCs/>
              </w:rPr>
              <w:t>Serweta na stolik „mayo”</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0DC065A" w14:textId="77777777" w:rsidR="00BF2E3C" w:rsidRDefault="00BF2E3C">
            <w:pPr>
              <w:pStyle w:val="Standard"/>
              <w:jc w:val="center"/>
              <w:rPr>
                <w:i/>
                <w:iCs/>
              </w:rPr>
            </w:pPr>
            <w:r>
              <w:rPr>
                <w:i/>
                <w:iCs/>
              </w:rPr>
              <w:t>60</w:t>
            </w:r>
          </w:p>
        </w:tc>
      </w:tr>
      <w:tr w:rsidR="00BF2E3C" w14:paraId="4C3C1C2E"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35BBF563" w14:textId="77777777" w:rsidR="00BF2E3C" w:rsidRDefault="00BF2E3C">
            <w:pPr>
              <w:pStyle w:val="Standard"/>
              <w:rPr>
                <w:i/>
                <w:iCs/>
              </w:rPr>
            </w:pPr>
            <w:r>
              <w:rPr>
                <w:i/>
                <w:iCs/>
              </w:rPr>
              <w:t>7.</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06C1B11B" w14:textId="77777777" w:rsidR="00BF2E3C" w:rsidRDefault="00BF2E3C">
            <w:pPr>
              <w:pStyle w:val="Standard"/>
              <w:rPr>
                <w:i/>
                <w:iCs/>
              </w:rPr>
            </w:pPr>
            <w:r>
              <w:rPr>
                <w:i/>
                <w:iCs/>
              </w:rPr>
              <w:t>Serweta na stół operacyjny</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FB41FFD" w14:textId="77777777" w:rsidR="00BF2E3C" w:rsidRDefault="00BF2E3C">
            <w:pPr>
              <w:pStyle w:val="Standard"/>
              <w:jc w:val="center"/>
              <w:rPr>
                <w:i/>
                <w:iCs/>
              </w:rPr>
            </w:pPr>
            <w:r>
              <w:rPr>
                <w:i/>
                <w:iCs/>
              </w:rPr>
              <w:t>60</w:t>
            </w:r>
          </w:p>
        </w:tc>
      </w:tr>
      <w:tr w:rsidR="00BF2E3C" w14:paraId="23BDAD22"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3911E06F" w14:textId="77777777" w:rsidR="00BF2E3C" w:rsidRDefault="00BF2E3C">
            <w:pPr>
              <w:pStyle w:val="Standard"/>
              <w:rPr>
                <w:i/>
                <w:iCs/>
              </w:rPr>
            </w:pPr>
            <w:r>
              <w:rPr>
                <w:i/>
                <w:iCs/>
              </w:rPr>
              <w:lastRenderedPageBreak/>
              <w:t>10.</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7DDBE65A" w14:textId="77777777" w:rsidR="00BF2E3C" w:rsidRDefault="00BF2E3C">
            <w:pPr>
              <w:pStyle w:val="Standard"/>
              <w:rPr>
                <w:i/>
                <w:iCs/>
              </w:rPr>
            </w:pPr>
            <w:r>
              <w:rPr>
                <w:i/>
                <w:iCs/>
              </w:rPr>
              <w:t>Koszula operacyjna</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7820F757" w14:textId="77777777" w:rsidR="00BF2E3C" w:rsidRDefault="00BF2E3C">
            <w:pPr>
              <w:pStyle w:val="Standard"/>
              <w:jc w:val="center"/>
              <w:rPr>
                <w:i/>
                <w:iCs/>
              </w:rPr>
            </w:pPr>
            <w:r>
              <w:rPr>
                <w:i/>
                <w:iCs/>
              </w:rPr>
              <w:t>30</w:t>
            </w:r>
          </w:p>
        </w:tc>
      </w:tr>
      <w:tr w:rsidR="00BF2E3C" w14:paraId="6693BC4B"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3EA7B3D0" w14:textId="77777777" w:rsidR="00BF2E3C" w:rsidRDefault="00BF2E3C">
            <w:pPr>
              <w:pStyle w:val="Standard"/>
              <w:rPr>
                <w:i/>
                <w:iCs/>
              </w:rPr>
            </w:pPr>
            <w:r>
              <w:rPr>
                <w:i/>
                <w:iCs/>
              </w:rPr>
              <w:t>8.</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42AA10D3" w14:textId="77777777" w:rsidR="00BF2E3C" w:rsidRDefault="00BF2E3C">
            <w:pPr>
              <w:pStyle w:val="Standard"/>
              <w:rPr>
                <w:i/>
                <w:iCs/>
              </w:rPr>
            </w:pPr>
            <w:r>
              <w:rPr>
                <w:i/>
                <w:iCs/>
              </w:rPr>
              <w:t>Koszula porodowa</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1543576" w14:textId="77777777" w:rsidR="00BF2E3C" w:rsidRDefault="00BF2E3C">
            <w:pPr>
              <w:pStyle w:val="Standard"/>
              <w:jc w:val="center"/>
              <w:rPr>
                <w:i/>
                <w:iCs/>
              </w:rPr>
            </w:pPr>
            <w:r>
              <w:rPr>
                <w:i/>
                <w:iCs/>
              </w:rPr>
              <w:t>30</w:t>
            </w:r>
          </w:p>
        </w:tc>
      </w:tr>
      <w:tr w:rsidR="00BF2E3C" w14:paraId="3BCD376B"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tcPr>
          <w:p w14:paraId="4CAB6D93" w14:textId="77777777" w:rsidR="00BF2E3C" w:rsidRDefault="00BF2E3C">
            <w:pPr>
              <w:pStyle w:val="Standard"/>
              <w:snapToGrid w:val="0"/>
              <w:rPr>
                <w:rFonts w:ascii="Arial Unicode MS" w:eastAsia="Arial Unicode MS" w:hAnsi="Arial Unicode MS" w:cs="Arial Unicode MS"/>
                <w:i/>
                <w:iCs/>
              </w:rPr>
            </w:pPr>
          </w:p>
        </w:tc>
        <w:tc>
          <w:tcPr>
            <w:tcW w:w="6445" w:type="dxa"/>
            <w:tcBorders>
              <w:top w:val="nil"/>
              <w:left w:val="single" w:sz="8" w:space="0" w:color="000000"/>
              <w:bottom w:val="single" w:sz="8" w:space="0" w:color="000000"/>
              <w:right w:val="nil"/>
            </w:tcBorders>
            <w:tcMar>
              <w:top w:w="0" w:type="dxa"/>
              <w:left w:w="0" w:type="dxa"/>
              <w:bottom w:w="0" w:type="dxa"/>
              <w:right w:w="0" w:type="dxa"/>
            </w:tcMar>
          </w:tcPr>
          <w:p w14:paraId="6797828E" w14:textId="77777777" w:rsidR="00BF2E3C" w:rsidRDefault="00BF2E3C">
            <w:pPr>
              <w:pStyle w:val="Standard"/>
              <w:snapToGrid w:val="0"/>
              <w:rPr>
                <w:rFonts w:ascii="Arial Unicode MS" w:eastAsia="Arial Unicode MS" w:hAnsi="Arial Unicode MS" w:cs="Arial Unicode MS"/>
                <w:i/>
                <w:iCs/>
              </w:rPr>
            </w:pP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3A787FD7" w14:textId="77777777" w:rsidR="00BF2E3C" w:rsidRDefault="00BF2E3C">
            <w:pPr>
              <w:pStyle w:val="Standard"/>
              <w:snapToGrid w:val="0"/>
              <w:rPr>
                <w:rFonts w:ascii="Arial Unicode MS" w:eastAsia="Arial Unicode MS" w:hAnsi="Arial Unicode MS" w:cs="Arial Unicode MS"/>
                <w:i/>
                <w:iCs/>
              </w:rPr>
            </w:pPr>
          </w:p>
        </w:tc>
      </w:tr>
      <w:tr w:rsidR="00BF2E3C" w14:paraId="3BAB6F46" w14:textId="77777777" w:rsidTr="00BF2E3C">
        <w:tc>
          <w:tcPr>
            <w:tcW w:w="9225" w:type="dxa"/>
            <w:gridSpan w:val="3"/>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AD3D551" w14:textId="77777777" w:rsidR="00BF2E3C" w:rsidRDefault="00BF2E3C">
            <w:pPr>
              <w:pStyle w:val="Standard"/>
              <w:rPr>
                <w:b/>
                <w:bCs/>
                <w:i/>
                <w:iCs/>
              </w:rPr>
            </w:pPr>
            <w:r>
              <w:rPr>
                <w:b/>
                <w:bCs/>
                <w:i/>
                <w:iCs/>
              </w:rPr>
              <w:t>BIELIZNA DLA NOWORODKÓW</w:t>
            </w:r>
          </w:p>
        </w:tc>
      </w:tr>
      <w:tr w:rsidR="00BF2E3C" w14:paraId="754898F9"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3AD8AB05" w14:textId="77777777" w:rsidR="00BF2E3C" w:rsidRDefault="00BF2E3C">
            <w:pPr>
              <w:pStyle w:val="Standard"/>
              <w:rPr>
                <w:i/>
                <w:iCs/>
              </w:rPr>
            </w:pPr>
            <w:r>
              <w:rPr>
                <w:i/>
                <w:iCs/>
              </w:rPr>
              <w:t>1</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2525A972" w14:textId="77777777" w:rsidR="00BF2E3C" w:rsidRDefault="00BF2E3C">
            <w:pPr>
              <w:pStyle w:val="Standard"/>
              <w:rPr>
                <w:i/>
                <w:iCs/>
              </w:rPr>
            </w:pPr>
            <w:r>
              <w:rPr>
                <w:i/>
                <w:iCs/>
              </w:rPr>
              <w:t>Prześcieradła 100/70</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0E250F5" w14:textId="77777777" w:rsidR="00BF2E3C" w:rsidRDefault="00BF2E3C">
            <w:pPr>
              <w:pStyle w:val="Standard"/>
              <w:jc w:val="center"/>
              <w:rPr>
                <w:i/>
                <w:iCs/>
              </w:rPr>
            </w:pPr>
            <w:r>
              <w:rPr>
                <w:i/>
                <w:iCs/>
              </w:rPr>
              <w:t>70</w:t>
            </w:r>
          </w:p>
        </w:tc>
      </w:tr>
      <w:tr w:rsidR="00BF2E3C" w14:paraId="16A77B10"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7D217DB7" w14:textId="77777777" w:rsidR="00BF2E3C" w:rsidRDefault="00BF2E3C">
            <w:pPr>
              <w:pStyle w:val="Standard"/>
              <w:rPr>
                <w:i/>
                <w:iCs/>
              </w:rPr>
            </w:pPr>
            <w:r>
              <w:rPr>
                <w:i/>
                <w:iCs/>
              </w:rPr>
              <w:t>2</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08E0E007" w14:textId="77777777" w:rsidR="00BF2E3C" w:rsidRDefault="00BF2E3C">
            <w:pPr>
              <w:pStyle w:val="Standard"/>
              <w:rPr>
                <w:i/>
                <w:iCs/>
              </w:rPr>
            </w:pPr>
            <w:r>
              <w:rPr>
                <w:i/>
                <w:iCs/>
              </w:rPr>
              <w:t>Poszewki 95/95 (nie zakładane –PROSTE)</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5FF1A7A" w14:textId="77777777" w:rsidR="00BF2E3C" w:rsidRDefault="00BF2E3C">
            <w:pPr>
              <w:pStyle w:val="Standard"/>
              <w:jc w:val="center"/>
              <w:rPr>
                <w:i/>
                <w:iCs/>
              </w:rPr>
            </w:pPr>
            <w:r>
              <w:rPr>
                <w:i/>
                <w:iCs/>
              </w:rPr>
              <w:t>70</w:t>
            </w:r>
          </w:p>
        </w:tc>
      </w:tr>
      <w:tr w:rsidR="00BF2E3C" w14:paraId="50E6EE8E"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3228C5E4" w14:textId="77777777" w:rsidR="00BF2E3C" w:rsidRDefault="00BF2E3C">
            <w:pPr>
              <w:pStyle w:val="Standard"/>
              <w:rPr>
                <w:i/>
                <w:iCs/>
              </w:rPr>
            </w:pPr>
            <w:r>
              <w:rPr>
                <w:i/>
                <w:iCs/>
              </w:rPr>
              <w:t>3</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613C94B1" w14:textId="77777777" w:rsidR="00BF2E3C" w:rsidRDefault="00BF2E3C">
            <w:pPr>
              <w:pStyle w:val="Standard"/>
              <w:rPr>
                <w:i/>
                <w:iCs/>
              </w:rPr>
            </w:pPr>
            <w:r>
              <w:rPr>
                <w:i/>
                <w:iCs/>
              </w:rPr>
              <w:t>Kaftaniki</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6C213479" w14:textId="77777777" w:rsidR="00BF2E3C" w:rsidRDefault="00BF2E3C">
            <w:pPr>
              <w:pStyle w:val="Standard"/>
              <w:jc w:val="center"/>
              <w:rPr>
                <w:i/>
                <w:iCs/>
              </w:rPr>
            </w:pPr>
            <w:r>
              <w:rPr>
                <w:i/>
                <w:iCs/>
              </w:rPr>
              <w:t>70</w:t>
            </w:r>
          </w:p>
        </w:tc>
      </w:tr>
      <w:tr w:rsidR="00BF2E3C" w14:paraId="1FB75C82" w14:textId="77777777" w:rsidTr="00BF2E3C">
        <w:tc>
          <w:tcPr>
            <w:tcW w:w="9225" w:type="dxa"/>
            <w:gridSpan w:val="3"/>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65AAD4E" w14:textId="77777777" w:rsidR="00BF2E3C" w:rsidRDefault="00BF2E3C">
            <w:pPr>
              <w:pStyle w:val="Nagwek2"/>
              <w:rPr>
                <w:rFonts w:ascii="Times New Roman" w:hAnsi="Times New Roman" w:cs="Times New Roman"/>
                <w:i w:val="0"/>
                <w:iCs w:val="0"/>
                <w:sz w:val="24"/>
                <w:szCs w:val="24"/>
              </w:rPr>
            </w:pPr>
            <w:r>
              <w:rPr>
                <w:rFonts w:ascii="Times New Roman" w:hAnsi="Times New Roman" w:cs="Times New Roman"/>
                <w:i w:val="0"/>
                <w:iCs w:val="0"/>
                <w:sz w:val="24"/>
                <w:szCs w:val="24"/>
              </w:rPr>
              <w:t>STERYLIZATORNIA</w:t>
            </w:r>
          </w:p>
        </w:tc>
      </w:tr>
      <w:tr w:rsidR="00BF2E3C" w14:paraId="34288199"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5864B287" w14:textId="77777777" w:rsidR="00BF2E3C" w:rsidRDefault="00BF2E3C">
            <w:pPr>
              <w:pStyle w:val="Standard"/>
              <w:rPr>
                <w:i/>
                <w:iCs/>
              </w:rPr>
            </w:pPr>
            <w:r>
              <w:rPr>
                <w:i/>
                <w:iCs/>
              </w:rPr>
              <w:t>1</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2A21D3F0" w14:textId="77777777" w:rsidR="00BF2E3C" w:rsidRDefault="00BF2E3C">
            <w:pPr>
              <w:pStyle w:val="Standard"/>
              <w:rPr>
                <w:i/>
                <w:iCs/>
              </w:rPr>
            </w:pPr>
            <w:r>
              <w:rPr>
                <w:i/>
                <w:iCs/>
              </w:rPr>
              <w:t>Odzież operacyjna (spodnie+ bluza)</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14:paraId="6ECC716E" w14:textId="77777777" w:rsidR="00BF2E3C" w:rsidRDefault="00BF2E3C">
            <w:pPr>
              <w:pStyle w:val="Standard"/>
              <w:snapToGrid w:val="0"/>
              <w:rPr>
                <w:rFonts w:ascii="Arial Unicode MS" w:eastAsia="Arial Unicode MS" w:hAnsi="Arial Unicode MS" w:cs="Arial Unicode MS"/>
                <w:i/>
                <w:iCs/>
              </w:rPr>
            </w:pPr>
          </w:p>
        </w:tc>
      </w:tr>
      <w:tr w:rsidR="00BF2E3C" w14:paraId="17FFD820"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tcPr>
          <w:p w14:paraId="11008F25" w14:textId="77777777" w:rsidR="00BF2E3C" w:rsidRDefault="00BF2E3C">
            <w:pPr>
              <w:pStyle w:val="Standard"/>
              <w:snapToGrid w:val="0"/>
              <w:rPr>
                <w:rFonts w:ascii="Arial Unicode MS" w:eastAsia="Arial Unicode MS" w:hAnsi="Arial Unicode MS" w:cs="Arial Unicode MS"/>
                <w:i/>
                <w:iCs/>
              </w:rPr>
            </w:pP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5D8039A2" w14:textId="77777777" w:rsidR="00BF2E3C" w:rsidRDefault="00BF2E3C">
            <w:pPr>
              <w:pStyle w:val="Standard"/>
              <w:rPr>
                <w:i/>
                <w:iCs/>
                <w:lang w:val="en-US"/>
              </w:rPr>
            </w:pPr>
            <w:r>
              <w:rPr>
                <w:i/>
                <w:iCs/>
                <w:lang w:val="en-US"/>
              </w:rPr>
              <w:t>XXL</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B2FE8BA" w14:textId="77777777" w:rsidR="00BF2E3C" w:rsidRDefault="00BF2E3C">
            <w:pPr>
              <w:pStyle w:val="Standard"/>
              <w:jc w:val="center"/>
              <w:rPr>
                <w:i/>
                <w:iCs/>
                <w:lang w:val="en-US"/>
              </w:rPr>
            </w:pPr>
            <w:r>
              <w:rPr>
                <w:i/>
                <w:iCs/>
                <w:lang w:val="en-US"/>
              </w:rPr>
              <w:t>2</w:t>
            </w:r>
          </w:p>
        </w:tc>
      </w:tr>
      <w:tr w:rsidR="00BF2E3C" w14:paraId="2E57282E"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tcPr>
          <w:p w14:paraId="4D131213" w14:textId="77777777" w:rsidR="00BF2E3C" w:rsidRDefault="00BF2E3C">
            <w:pPr>
              <w:pStyle w:val="Standard"/>
              <w:snapToGrid w:val="0"/>
              <w:rPr>
                <w:rFonts w:ascii="Arial Unicode MS" w:eastAsia="Arial Unicode MS" w:hAnsi="Arial Unicode MS" w:cs="Arial Unicode MS"/>
                <w:i/>
                <w:iCs/>
                <w:lang w:val="en-US"/>
              </w:rPr>
            </w:pP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6FA9438F" w14:textId="77777777" w:rsidR="00BF2E3C" w:rsidRDefault="00BF2E3C">
            <w:pPr>
              <w:pStyle w:val="Standard"/>
              <w:rPr>
                <w:i/>
                <w:iCs/>
                <w:lang w:val="en-US"/>
              </w:rPr>
            </w:pPr>
            <w:r>
              <w:rPr>
                <w:i/>
                <w:iCs/>
                <w:lang w:val="en-US"/>
              </w:rPr>
              <w:t>XL</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B91AAED" w14:textId="77777777" w:rsidR="00BF2E3C" w:rsidRDefault="00BF2E3C">
            <w:pPr>
              <w:pStyle w:val="Standard"/>
              <w:jc w:val="center"/>
              <w:rPr>
                <w:i/>
                <w:iCs/>
                <w:lang w:val="en-US"/>
              </w:rPr>
            </w:pPr>
            <w:r>
              <w:rPr>
                <w:i/>
                <w:iCs/>
                <w:lang w:val="en-US"/>
              </w:rPr>
              <w:t>13</w:t>
            </w:r>
          </w:p>
        </w:tc>
      </w:tr>
      <w:tr w:rsidR="00BF2E3C" w14:paraId="526B7C60"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tcPr>
          <w:p w14:paraId="60AD3DA2" w14:textId="77777777" w:rsidR="00BF2E3C" w:rsidRDefault="00BF2E3C">
            <w:pPr>
              <w:pStyle w:val="Standard"/>
              <w:snapToGrid w:val="0"/>
              <w:rPr>
                <w:rFonts w:ascii="Arial Unicode MS" w:eastAsia="Arial Unicode MS" w:hAnsi="Arial Unicode MS" w:cs="Arial Unicode MS"/>
                <w:i/>
                <w:iCs/>
                <w:lang w:val="en-US"/>
              </w:rPr>
            </w:pP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71225048" w14:textId="77777777" w:rsidR="00BF2E3C" w:rsidRDefault="00BF2E3C">
            <w:pPr>
              <w:pStyle w:val="Standard"/>
              <w:rPr>
                <w:i/>
                <w:iCs/>
                <w:lang w:val="en-US"/>
              </w:rPr>
            </w:pPr>
            <w:r>
              <w:rPr>
                <w:i/>
                <w:iCs/>
                <w:lang w:val="en-US"/>
              </w:rPr>
              <w:t>L</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C6ED197" w14:textId="77777777" w:rsidR="00BF2E3C" w:rsidRDefault="00BF2E3C">
            <w:pPr>
              <w:pStyle w:val="Standard"/>
              <w:jc w:val="center"/>
              <w:rPr>
                <w:i/>
                <w:iCs/>
              </w:rPr>
            </w:pPr>
            <w:r>
              <w:rPr>
                <w:i/>
                <w:iCs/>
              </w:rPr>
              <w:t>3</w:t>
            </w:r>
          </w:p>
        </w:tc>
      </w:tr>
      <w:tr w:rsidR="00BF2E3C" w14:paraId="4564D25D"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tcPr>
          <w:p w14:paraId="008F45A5" w14:textId="77777777" w:rsidR="00BF2E3C" w:rsidRDefault="00BF2E3C">
            <w:pPr>
              <w:pStyle w:val="Standard"/>
              <w:snapToGrid w:val="0"/>
              <w:rPr>
                <w:rFonts w:ascii="Arial Unicode MS" w:eastAsia="Arial Unicode MS" w:hAnsi="Arial Unicode MS" w:cs="Arial Unicode MS"/>
                <w:i/>
                <w:iCs/>
              </w:rPr>
            </w:pP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136F8B75" w14:textId="77777777" w:rsidR="00BF2E3C" w:rsidRDefault="00BF2E3C">
            <w:pPr>
              <w:pStyle w:val="Standard"/>
              <w:rPr>
                <w:i/>
                <w:iCs/>
              </w:rPr>
            </w:pPr>
            <w:r>
              <w:rPr>
                <w:i/>
                <w:iCs/>
              </w:rPr>
              <w:t>M</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945CA0B" w14:textId="77777777" w:rsidR="00BF2E3C" w:rsidRDefault="00BF2E3C">
            <w:pPr>
              <w:pStyle w:val="Standard"/>
              <w:jc w:val="center"/>
              <w:rPr>
                <w:i/>
                <w:iCs/>
              </w:rPr>
            </w:pPr>
            <w:r>
              <w:rPr>
                <w:i/>
                <w:iCs/>
              </w:rPr>
              <w:t>6</w:t>
            </w:r>
          </w:p>
        </w:tc>
      </w:tr>
      <w:tr w:rsidR="00BF2E3C" w14:paraId="7D3636CF" w14:textId="77777777" w:rsidTr="00BF2E3C">
        <w:tc>
          <w:tcPr>
            <w:tcW w:w="960" w:type="dxa"/>
            <w:tcBorders>
              <w:top w:val="nil"/>
              <w:left w:val="single" w:sz="8" w:space="0" w:color="000000"/>
              <w:bottom w:val="single" w:sz="8" w:space="0" w:color="000000"/>
              <w:right w:val="nil"/>
            </w:tcBorders>
            <w:tcMar>
              <w:top w:w="0" w:type="dxa"/>
              <w:left w:w="0" w:type="dxa"/>
              <w:bottom w:w="0" w:type="dxa"/>
              <w:right w:w="0" w:type="dxa"/>
            </w:tcMar>
            <w:hideMark/>
          </w:tcPr>
          <w:p w14:paraId="47E70B28" w14:textId="77777777" w:rsidR="00BF2E3C" w:rsidRDefault="00BF2E3C">
            <w:pPr>
              <w:pStyle w:val="Standard"/>
              <w:rPr>
                <w:i/>
                <w:iCs/>
              </w:rPr>
            </w:pPr>
            <w:r>
              <w:rPr>
                <w:i/>
                <w:iCs/>
              </w:rPr>
              <w:t>2</w:t>
            </w:r>
          </w:p>
        </w:tc>
        <w:tc>
          <w:tcPr>
            <w:tcW w:w="6445" w:type="dxa"/>
            <w:tcBorders>
              <w:top w:val="nil"/>
              <w:left w:val="single" w:sz="8" w:space="0" w:color="000000"/>
              <w:bottom w:val="single" w:sz="8" w:space="0" w:color="000000"/>
              <w:right w:val="nil"/>
            </w:tcBorders>
            <w:tcMar>
              <w:top w:w="0" w:type="dxa"/>
              <w:left w:w="0" w:type="dxa"/>
              <w:bottom w:w="0" w:type="dxa"/>
              <w:right w:w="0" w:type="dxa"/>
            </w:tcMar>
            <w:hideMark/>
          </w:tcPr>
          <w:p w14:paraId="05A3E16A" w14:textId="77777777" w:rsidR="00BF2E3C" w:rsidRDefault="00BF2E3C">
            <w:pPr>
              <w:pStyle w:val="Standard"/>
              <w:rPr>
                <w:i/>
                <w:iCs/>
              </w:rPr>
            </w:pPr>
            <w:r>
              <w:rPr>
                <w:i/>
                <w:iCs/>
              </w:rPr>
              <w:t>Serwety operacyjne 90x75 –NIEBIESKIE</w:t>
            </w:r>
          </w:p>
        </w:tc>
        <w:tc>
          <w:tcPr>
            <w:tcW w:w="182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7B0B57DA" w14:textId="77777777" w:rsidR="00BF2E3C" w:rsidRDefault="00BF2E3C">
            <w:pPr>
              <w:pStyle w:val="Standard"/>
              <w:jc w:val="center"/>
              <w:rPr>
                <w:i/>
                <w:iCs/>
              </w:rPr>
            </w:pPr>
            <w:r>
              <w:rPr>
                <w:i/>
                <w:iCs/>
              </w:rPr>
              <w:t>50</w:t>
            </w:r>
          </w:p>
        </w:tc>
      </w:tr>
      <w:tr w:rsidR="00BF2E3C" w14:paraId="4E9A8F50" w14:textId="77777777" w:rsidTr="00BF2E3C">
        <w:trPr>
          <w:trHeight w:val="385"/>
        </w:trPr>
        <w:tc>
          <w:tcPr>
            <w:tcW w:w="960" w:type="dxa"/>
            <w:tcBorders>
              <w:top w:val="nil"/>
              <w:left w:val="single" w:sz="8" w:space="0" w:color="000000"/>
              <w:bottom w:val="single" w:sz="4" w:space="0" w:color="000000"/>
              <w:right w:val="nil"/>
            </w:tcBorders>
            <w:tcMar>
              <w:top w:w="0" w:type="dxa"/>
              <w:left w:w="0" w:type="dxa"/>
              <w:bottom w:w="0" w:type="dxa"/>
              <w:right w:w="0" w:type="dxa"/>
            </w:tcMar>
            <w:hideMark/>
          </w:tcPr>
          <w:p w14:paraId="23E1A3B4" w14:textId="77777777" w:rsidR="00BF2E3C" w:rsidRDefault="00BF2E3C">
            <w:pPr>
              <w:pStyle w:val="Standard"/>
              <w:rPr>
                <w:i/>
                <w:iCs/>
              </w:rPr>
            </w:pPr>
            <w:r>
              <w:rPr>
                <w:i/>
                <w:iCs/>
              </w:rPr>
              <w:t>3</w:t>
            </w:r>
          </w:p>
        </w:tc>
        <w:tc>
          <w:tcPr>
            <w:tcW w:w="6445" w:type="dxa"/>
            <w:tcBorders>
              <w:top w:val="nil"/>
              <w:left w:val="single" w:sz="8" w:space="0" w:color="000000"/>
              <w:bottom w:val="single" w:sz="4" w:space="0" w:color="000000"/>
              <w:right w:val="nil"/>
            </w:tcBorders>
            <w:tcMar>
              <w:top w:w="0" w:type="dxa"/>
              <w:left w:w="0" w:type="dxa"/>
              <w:bottom w:w="0" w:type="dxa"/>
              <w:right w:w="0" w:type="dxa"/>
            </w:tcMar>
            <w:hideMark/>
          </w:tcPr>
          <w:p w14:paraId="2251F7A6" w14:textId="77777777" w:rsidR="00BF2E3C" w:rsidRDefault="00BF2E3C">
            <w:pPr>
              <w:pStyle w:val="Standard"/>
              <w:rPr>
                <w:i/>
                <w:iCs/>
              </w:rPr>
            </w:pPr>
            <w:r>
              <w:rPr>
                <w:i/>
                <w:iCs/>
              </w:rPr>
              <w:t>Serwety operacyjne 30x30 – NIEBIESKIE</w:t>
            </w:r>
          </w:p>
        </w:tc>
        <w:tc>
          <w:tcPr>
            <w:tcW w:w="1820" w:type="dxa"/>
            <w:tcBorders>
              <w:top w:val="nil"/>
              <w:left w:val="single" w:sz="8" w:space="0" w:color="000000"/>
              <w:bottom w:val="single" w:sz="4" w:space="0" w:color="000000"/>
              <w:right w:val="single" w:sz="8" w:space="0" w:color="000000"/>
            </w:tcBorders>
            <w:tcMar>
              <w:top w:w="0" w:type="dxa"/>
              <w:left w:w="0" w:type="dxa"/>
              <w:bottom w:w="0" w:type="dxa"/>
              <w:right w:w="0" w:type="dxa"/>
            </w:tcMar>
            <w:hideMark/>
          </w:tcPr>
          <w:p w14:paraId="3D966B2E" w14:textId="77777777" w:rsidR="00BF2E3C" w:rsidRDefault="00BF2E3C">
            <w:pPr>
              <w:pStyle w:val="Standard"/>
              <w:jc w:val="center"/>
              <w:rPr>
                <w:i/>
                <w:iCs/>
              </w:rPr>
            </w:pPr>
            <w:r>
              <w:rPr>
                <w:i/>
                <w:iCs/>
              </w:rPr>
              <w:t>50</w:t>
            </w:r>
          </w:p>
        </w:tc>
      </w:tr>
      <w:tr w:rsidR="00BF2E3C" w14:paraId="46B2D1B4" w14:textId="77777777" w:rsidTr="00BF2E3C">
        <w:trPr>
          <w:trHeight w:val="385"/>
        </w:trPr>
        <w:tc>
          <w:tcPr>
            <w:tcW w:w="96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1A78D478" w14:textId="77777777" w:rsidR="00BF2E3C" w:rsidRDefault="00BF2E3C">
            <w:pPr>
              <w:pStyle w:val="Standard"/>
              <w:rPr>
                <w:i/>
                <w:iCs/>
              </w:rPr>
            </w:pPr>
            <w:r>
              <w:rPr>
                <w:i/>
                <w:iCs/>
              </w:rPr>
              <w:t>4</w:t>
            </w:r>
          </w:p>
        </w:tc>
        <w:tc>
          <w:tcPr>
            <w:tcW w:w="644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287BC25B" w14:textId="77777777" w:rsidR="00BF2E3C" w:rsidRDefault="00BF2E3C">
            <w:pPr>
              <w:pStyle w:val="Standard"/>
              <w:rPr>
                <w:i/>
                <w:iCs/>
              </w:rPr>
            </w:pPr>
            <w:r>
              <w:rPr>
                <w:i/>
                <w:iCs/>
              </w:rPr>
              <w:t>Worki bawełniane</w:t>
            </w:r>
          </w:p>
        </w:tc>
        <w:tc>
          <w:tcPr>
            <w:tcW w:w="1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DBF0D4" w14:textId="77777777" w:rsidR="00BF2E3C" w:rsidRDefault="00BF2E3C">
            <w:pPr>
              <w:pStyle w:val="Standard"/>
              <w:snapToGrid w:val="0"/>
              <w:jc w:val="center"/>
              <w:rPr>
                <w:i/>
                <w:iCs/>
              </w:rPr>
            </w:pPr>
          </w:p>
        </w:tc>
      </w:tr>
      <w:tr w:rsidR="00BF2E3C" w14:paraId="16494484" w14:textId="77777777" w:rsidTr="00BF2E3C">
        <w:trPr>
          <w:trHeight w:val="385"/>
        </w:trPr>
        <w:tc>
          <w:tcPr>
            <w:tcW w:w="96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5523B451" w14:textId="77777777" w:rsidR="00BF2E3C" w:rsidRDefault="00BF2E3C">
            <w:pPr>
              <w:pStyle w:val="Standard"/>
              <w:snapToGrid w:val="0"/>
              <w:rPr>
                <w:i/>
                <w:iCs/>
              </w:rPr>
            </w:pPr>
          </w:p>
        </w:tc>
        <w:tc>
          <w:tcPr>
            <w:tcW w:w="644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55C95DAB" w14:textId="77777777" w:rsidR="00BF2E3C" w:rsidRDefault="00BF2E3C">
            <w:pPr>
              <w:pStyle w:val="Standard"/>
              <w:rPr>
                <w:i/>
                <w:iCs/>
              </w:rPr>
            </w:pPr>
            <w:r>
              <w:rPr>
                <w:i/>
                <w:iCs/>
              </w:rPr>
              <w:t>Zielone 110/80</w:t>
            </w:r>
          </w:p>
        </w:tc>
        <w:tc>
          <w:tcPr>
            <w:tcW w:w="1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91B4596" w14:textId="77777777" w:rsidR="00BF2E3C" w:rsidRDefault="00BF2E3C">
            <w:pPr>
              <w:pStyle w:val="Standard"/>
              <w:jc w:val="center"/>
              <w:rPr>
                <w:i/>
                <w:iCs/>
              </w:rPr>
            </w:pPr>
            <w:r>
              <w:rPr>
                <w:i/>
                <w:iCs/>
              </w:rPr>
              <w:t>30</w:t>
            </w:r>
          </w:p>
        </w:tc>
      </w:tr>
      <w:tr w:rsidR="00BF2E3C" w14:paraId="4FF4C079" w14:textId="77777777" w:rsidTr="00BF2E3C">
        <w:trPr>
          <w:trHeight w:val="385"/>
        </w:trPr>
        <w:tc>
          <w:tcPr>
            <w:tcW w:w="96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13D63833" w14:textId="77777777" w:rsidR="00BF2E3C" w:rsidRDefault="00BF2E3C">
            <w:pPr>
              <w:pStyle w:val="Standard"/>
              <w:snapToGrid w:val="0"/>
              <w:rPr>
                <w:i/>
                <w:iCs/>
              </w:rPr>
            </w:pPr>
          </w:p>
        </w:tc>
        <w:tc>
          <w:tcPr>
            <w:tcW w:w="644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1C36B181" w14:textId="77777777" w:rsidR="00BF2E3C" w:rsidRDefault="00BF2E3C">
            <w:pPr>
              <w:pStyle w:val="Standard"/>
              <w:rPr>
                <w:i/>
                <w:iCs/>
              </w:rPr>
            </w:pPr>
            <w:r>
              <w:rPr>
                <w:i/>
                <w:iCs/>
              </w:rPr>
              <w:t>Zielone 50/70</w:t>
            </w:r>
          </w:p>
        </w:tc>
        <w:tc>
          <w:tcPr>
            <w:tcW w:w="1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9446572" w14:textId="77777777" w:rsidR="00BF2E3C" w:rsidRDefault="00BF2E3C">
            <w:pPr>
              <w:pStyle w:val="Standard"/>
              <w:jc w:val="center"/>
              <w:rPr>
                <w:i/>
                <w:iCs/>
              </w:rPr>
            </w:pPr>
            <w:r>
              <w:rPr>
                <w:i/>
                <w:iCs/>
              </w:rPr>
              <w:t>15</w:t>
            </w:r>
          </w:p>
        </w:tc>
      </w:tr>
      <w:tr w:rsidR="00BF2E3C" w14:paraId="399B5BA3" w14:textId="77777777" w:rsidTr="00BF2E3C">
        <w:trPr>
          <w:trHeight w:val="385"/>
        </w:trPr>
        <w:tc>
          <w:tcPr>
            <w:tcW w:w="96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7B88B7BF" w14:textId="77777777" w:rsidR="00BF2E3C" w:rsidRDefault="00BF2E3C">
            <w:pPr>
              <w:pStyle w:val="Standard"/>
              <w:snapToGrid w:val="0"/>
              <w:rPr>
                <w:i/>
                <w:iCs/>
              </w:rPr>
            </w:pPr>
          </w:p>
        </w:tc>
        <w:tc>
          <w:tcPr>
            <w:tcW w:w="644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46FE19C4" w14:textId="77777777" w:rsidR="00BF2E3C" w:rsidRDefault="00BF2E3C">
            <w:pPr>
              <w:pStyle w:val="Standard"/>
              <w:rPr>
                <w:i/>
                <w:iCs/>
              </w:rPr>
            </w:pPr>
            <w:r>
              <w:rPr>
                <w:i/>
                <w:iCs/>
              </w:rPr>
              <w:t>Niebieskie 110/80</w:t>
            </w:r>
          </w:p>
        </w:tc>
        <w:tc>
          <w:tcPr>
            <w:tcW w:w="1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2F45F4" w14:textId="77777777" w:rsidR="00BF2E3C" w:rsidRDefault="00BF2E3C">
            <w:pPr>
              <w:pStyle w:val="Standard"/>
              <w:jc w:val="center"/>
              <w:rPr>
                <w:i/>
                <w:iCs/>
              </w:rPr>
            </w:pPr>
            <w:r>
              <w:rPr>
                <w:i/>
                <w:iCs/>
              </w:rPr>
              <w:t>15</w:t>
            </w:r>
          </w:p>
        </w:tc>
      </w:tr>
      <w:tr w:rsidR="00BF2E3C" w14:paraId="6ACD0F4A" w14:textId="77777777" w:rsidTr="00BF2E3C">
        <w:trPr>
          <w:trHeight w:val="385"/>
        </w:trPr>
        <w:tc>
          <w:tcPr>
            <w:tcW w:w="96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18174652" w14:textId="77777777" w:rsidR="00BF2E3C" w:rsidRDefault="00BF2E3C">
            <w:pPr>
              <w:pStyle w:val="Standard"/>
              <w:snapToGrid w:val="0"/>
              <w:rPr>
                <w:i/>
                <w:iCs/>
              </w:rPr>
            </w:pPr>
          </w:p>
        </w:tc>
        <w:tc>
          <w:tcPr>
            <w:tcW w:w="644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4FF183EA" w14:textId="77777777" w:rsidR="00BF2E3C" w:rsidRDefault="00BF2E3C">
            <w:pPr>
              <w:pStyle w:val="Standard"/>
              <w:rPr>
                <w:i/>
                <w:iCs/>
              </w:rPr>
            </w:pPr>
            <w:r>
              <w:rPr>
                <w:i/>
                <w:iCs/>
              </w:rPr>
              <w:t>Niebieskie 50/70</w:t>
            </w:r>
          </w:p>
        </w:tc>
        <w:tc>
          <w:tcPr>
            <w:tcW w:w="1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F5E96D3" w14:textId="77777777" w:rsidR="00BF2E3C" w:rsidRDefault="00BF2E3C">
            <w:pPr>
              <w:pStyle w:val="Standard"/>
              <w:jc w:val="center"/>
              <w:rPr>
                <w:i/>
                <w:iCs/>
              </w:rPr>
            </w:pPr>
            <w:r>
              <w:rPr>
                <w:i/>
                <w:iCs/>
              </w:rPr>
              <w:t>10</w:t>
            </w:r>
          </w:p>
        </w:tc>
      </w:tr>
      <w:tr w:rsidR="00BF2E3C" w14:paraId="2E6BBF26" w14:textId="77777777" w:rsidTr="00BF2E3C">
        <w:trPr>
          <w:trHeight w:val="385"/>
        </w:trPr>
        <w:tc>
          <w:tcPr>
            <w:tcW w:w="96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57D086CA" w14:textId="77777777" w:rsidR="00BF2E3C" w:rsidRDefault="00BF2E3C">
            <w:pPr>
              <w:pStyle w:val="Standard"/>
              <w:snapToGrid w:val="0"/>
              <w:rPr>
                <w:i/>
                <w:iCs/>
              </w:rPr>
            </w:pPr>
          </w:p>
        </w:tc>
        <w:tc>
          <w:tcPr>
            <w:tcW w:w="644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75CFC56D" w14:textId="77777777" w:rsidR="00BF2E3C" w:rsidRDefault="00BF2E3C">
            <w:pPr>
              <w:pStyle w:val="Standard"/>
              <w:rPr>
                <w:i/>
                <w:iCs/>
              </w:rPr>
            </w:pPr>
            <w:r>
              <w:rPr>
                <w:i/>
                <w:iCs/>
              </w:rPr>
              <w:t>Czerwone 110/80</w:t>
            </w:r>
          </w:p>
        </w:tc>
        <w:tc>
          <w:tcPr>
            <w:tcW w:w="1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ED5E2D4" w14:textId="77777777" w:rsidR="00BF2E3C" w:rsidRDefault="00BF2E3C">
            <w:pPr>
              <w:pStyle w:val="Standard"/>
              <w:jc w:val="center"/>
              <w:rPr>
                <w:i/>
                <w:iCs/>
              </w:rPr>
            </w:pPr>
            <w:r>
              <w:rPr>
                <w:i/>
                <w:iCs/>
              </w:rPr>
              <w:t>10</w:t>
            </w:r>
          </w:p>
        </w:tc>
      </w:tr>
      <w:tr w:rsidR="00BF2E3C" w14:paraId="1B4FE15C" w14:textId="77777777" w:rsidTr="00BF2E3C">
        <w:trPr>
          <w:trHeight w:val="385"/>
        </w:trPr>
        <w:tc>
          <w:tcPr>
            <w:tcW w:w="96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7690F05D" w14:textId="77777777" w:rsidR="00BF2E3C" w:rsidRDefault="00BF2E3C">
            <w:pPr>
              <w:pStyle w:val="Standard"/>
              <w:snapToGrid w:val="0"/>
              <w:rPr>
                <w:i/>
                <w:iCs/>
              </w:rPr>
            </w:pPr>
          </w:p>
        </w:tc>
        <w:tc>
          <w:tcPr>
            <w:tcW w:w="644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31621EA4" w14:textId="77777777" w:rsidR="00BF2E3C" w:rsidRDefault="00BF2E3C">
            <w:pPr>
              <w:pStyle w:val="Standard"/>
              <w:rPr>
                <w:i/>
                <w:iCs/>
              </w:rPr>
            </w:pPr>
            <w:r>
              <w:rPr>
                <w:i/>
                <w:iCs/>
              </w:rPr>
              <w:t>Czerwone 50/70</w:t>
            </w:r>
          </w:p>
        </w:tc>
        <w:tc>
          <w:tcPr>
            <w:tcW w:w="1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3E40FD" w14:textId="77777777" w:rsidR="00BF2E3C" w:rsidRDefault="00BF2E3C">
            <w:pPr>
              <w:pStyle w:val="Standard"/>
              <w:jc w:val="center"/>
              <w:rPr>
                <w:i/>
                <w:iCs/>
              </w:rPr>
            </w:pPr>
            <w:r>
              <w:rPr>
                <w:i/>
                <w:iCs/>
              </w:rPr>
              <w:t>50</w:t>
            </w:r>
          </w:p>
        </w:tc>
      </w:tr>
      <w:tr w:rsidR="00BF2E3C" w14:paraId="13C77815" w14:textId="77777777" w:rsidTr="00BF2E3C">
        <w:trPr>
          <w:trHeight w:val="385"/>
        </w:trPr>
        <w:tc>
          <w:tcPr>
            <w:tcW w:w="96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14:paraId="628549C8" w14:textId="77777777" w:rsidR="00BF2E3C" w:rsidRDefault="00BF2E3C">
            <w:pPr>
              <w:pStyle w:val="Standard"/>
              <w:snapToGrid w:val="0"/>
              <w:rPr>
                <w:i/>
                <w:iCs/>
              </w:rPr>
            </w:pPr>
          </w:p>
        </w:tc>
        <w:tc>
          <w:tcPr>
            <w:tcW w:w="6445"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2E6C62D0" w14:textId="77777777" w:rsidR="00BF2E3C" w:rsidRDefault="00BF2E3C">
            <w:pPr>
              <w:pStyle w:val="Standard"/>
              <w:rPr>
                <w:i/>
                <w:iCs/>
              </w:rPr>
            </w:pPr>
            <w:r>
              <w:rPr>
                <w:i/>
                <w:iCs/>
              </w:rPr>
              <w:t>Każdy worek powinien być przypisany do danego oddziału  oraz opatrzony (naszytą) nazwą oddziału – chirurgia, położnictwo/ginekologia, noworodki, endoskopia, poradnie, izba przyjęć</w:t>
            </w:r>
          </w:p>
        </w:tc>
        <w:tc>
          <w:tcPr>
            <w:tcW w:w="1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178149" w14:textId="77777777" w:rsidR="00BF2E3C" w:rsidRDefault="00BF2E3C">
            <w:pPr>
              <w:pStyle w:val="Standard"/>
              <w:snapToGrid w:val="0"/>
              <w:jc w:val="center"/>
              <w:rPr>
                <w:i/>
                <w:iCs/>
              </w:rPr>
            </w:pPr>
          </w:p>
        </w:tc>
      </w:tr>
    </w:tbl>
    <w:p w14:paraId="665677B2" w14:textId="77777777" w:rsidR="00BF2E3C" w:rsidRDefault="00BF2E3C" w:rsidP="00BF2E3C">
      <w:pPr>
        <w:pStyle w:val="Standard"/>
        <w:rPr>
          <w:i/>
          <w:iCs/>
        </w:rPr>
      </w:pPr>
      <w:r>
        <w:rPr>
          <w:i/>
          <w:iCs/>
        </w:rPr>
        <w:t> </w:t>
      </w:r>
    </w:p>
    <w:p w14:paraId="1E3ADF1A" w14:textId="77777777" w:rsidR="00BF2E3C" w:rsidRDefault="00BF2E3C" w:rsidP="00BF2E3C">
      <w:pPr>
        <w:pStyle w:val="Standard"/>
        <w:rPr>
          <w:i/>
          <w:iCs/>
        </w:rPr>
      </w:pPr>
    </w:p>
    <w:p w14:paraId="538DB073" w14:textId="77777777" w:rsidR="00BF2E3C" w:rsidRDefault="00BF2E3C" w:rsidP="00BF2E3C">
      <w:pPr>
        <w:pStyle w:val="Standard"/>
        <w:rPr>
          <w:sz w:val="20"/>
          <w:szCs w:val="20"/>
        </w:rPr>
      </w:pPr>
    </w:p>
    <w:p w14:paraId="7DB71AF8" w14:textId="77777777" w:rsidR="00BF2E3C" w:rsidRDefault="00BF2E3C" w:rsidP="00BF2E3C">
      <w:pPr>
        <w:pStyle w:val="Nagwek9"/>
        <w:rPr>
          <w:color w:val="auto"/>
        </w:rPr>
      </w:pPr>
      <w:r>
        <w:rPr>
          <w:color w:val="auto"/>
        </w:rPr>
        <w:t>Tabela nr 2 – WYMAGANIA DOTYCZĄCE BIELIZNY OPERACYJNEJ</w:t>
      </w:r>
    </w:p>
    <w:p w14:paraId="74928B36" w14:textId="77777777" w:rsidR="00BF2E3C" w:rsidRDefault="00BF2E3C" w:rsidP="00BF2E3C">
      <w:pPr>
        <w:pStyle w:val="Standard"/>
        <w:rPr>
          <w:sz w:val="20"/>
          <w:szCs w:val="20"/>
        </w:rPr>
      </w:pPr>
    </w:p>
    <w:tbl>
      <w:tblPr>
        <w:tblW w:w="9225" w:type="dxa"/>
        <w:tblInd w:w="-75" w:type="dxa"/>
        <w:tblLayout w:type="fixed"/>
        <w:tblCellMar>
          <w:left w:w="10" w:type="dxa"/>
          <w:right w:w="10" w:type="dxa"/>
        </w:tblCellMar>
        <w:tblLook w:val="04A0" w:firstRow="1" w:lastRow="0" w:firstColumn="1" w:lastColumn="0" w:noHBand="0" w:noVBand="1"/>
      </w:tblPr>
      <w:tblGrid>
        <w:gridCol w:w="429"/>
        <w:gridCol w:w="1981"/>
        <w:gridCol w:w="6815"/>
      </w:tblGrid>
      <w:tr w:rsidR="00BF2E3C" w14:paraId="22BB66DC" w14:textId="77777777" w:rsidTr="00BF2E3C">
        <w:tc>
          <w:tcPr>
            <w:tcW w:w="42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4F37ED8" w14:textId="77777777" w:rsidR="00BF2E3C" w:rsidRDefault="00BF2E3C">
            <w:pPr>
              <w:pStyle w:val="Standard"/>
              <w:rPr>
                <w:sz w:val="20"/>
                <w:szCs w:val="20"/>
              </w:rPr>
            </w:pPr>
            <w:r>
              <w:rPr>
                <w:sz w:val="20"/>
                <w:szCs w:val="20"/>
              </w:rPr>
              <w:t>Lp</w:t>
            </w:r>
          </w:p>
        </w:tc>
        <w:tc>
          <w:tcPr>
            <w:tcW w:w="198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C55F16B" w14:textId="77777777" w:rsidR="00BF2E3C" w:rsidRDefault="00BF2E3C">
            <w:pPr>
              <w:pStyle w:val="Standard"/>
              <w:rPr>
                <w:sz w:val="20"/>
                <w:szCs w:val="20"/>
              </w:rPr>
            </w:pPr>
            <w:r>
              <w:rPr>
                <w:sz w:val="20"/>
                <w:szCs w:val="20"/>
              </w:rPr>
              <w:t>Asortyment</w:t>
            </w:r>
          </w:p>
        </w:tc>
        <w:tc>
          <w:tcPr>
            <w:tcW w:w="68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81B849E" w14:textId="77777777" w:rsidR="00BF2E3C" w:rsidRDefault="00BF2E3C">
            <w:pPr>
              <w:pStyle w:val="Standard"/>
              <w:rPr>
                <w:sz w:val="20"/>
                <w:szCs w:val="20"/>
              </w:rPr>
            </w:pPr>
            <w:r>
              <w:rPr>
                <w:sz w:val="20"/>
                <w:szCs w:val="20"/>
              </w:rPr>
              <w:t>Parametry wymagane</w:t>
            </w:r>
          </w:p>
        </w:tc>
      </w:tr>
      <w:tr w:rsidR="00BF2E3C" w14:paraId="2526CC28" w14:textId="77777777" w:rsidTr="00BF2E3C">
        <w:tc>
          <w:tcPr>
            <w:tcW w:w="42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A65C803" w14:textId="77777777" w:rsidR="00BF2E3C" w:rsidRDefault="00BF2E3C">
            <w:pPr>
              <w:pStyle w:val="Standard"/>
              <w:rPr>
                <w:sz w:val="16"/>
                <w:szCs w:val="20"/>
              </w:rPr>
            </w:pPr>
            <w:r>
              <w:rPr>
                <w:sz w:val="16"/>
                <w:szCs w:val="20"/>
              </w:rPr>
              <w:t>1</w:t>
            </w:r>
          </w:p>
        </w:tc>
        <w:tc>
          <w:tcPr>
            <w:tcW w:w="198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DB6D681" w14:textId="77777777" w:rsidR="00BF2E3C" w:rsidRDefault="00BF2E3C">
            <w:pPr>
              <w:pStyle w:val="Standard"/>
              <w:rPr>
                <w:b/>
                <w:bCs/>
                <w:sz w:val="16"/>
              </w:rPr>
            </w:pPr>
            <w:r>
              <w:rPr>
                <w:b/>
                <w:bCs/>
                <w:sz w:val="16"/>
              </w:rPr>
              <w:t>Ubrania operacyjne bluza + spodnie lub spódnica;</w:t>
            </w:r>
          </w:p>
        </w:tc>
        <w:tc>
          <w:tcPr>
            <w:tcW w:w="68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A5014A3" w14:textId="77777777" w:rsidR="00BF2E3C" w:rsidRDefault="00BF2E3C">
            <w:pPr>
              <w:pStyle w:val="Standard"/>
              <w:jc w:val="both"/>
              <w:rPr>
                <w:sz w:val="16"/>
                <w:szCs w:val="16"/>
              </w:rPr>
            </w:pPr>
          </w:p>
          <w:p w14:paraId="1D34A222" w14:textId="77777777" w:rsidR="00BF2E3C" w:rsidRDefault="00BF2E3C">
            <w:pPr>
              <w:pStyle w:val="Standard"/>
              <w:jc w:val="both"/>
              <w:rPr>
                <w:b/>
                <w:sz w:val="16"/>
                <w:szCs w:val="16"/>
              </w:rPr>
            </w:pPr>
            <w:r>
              <w:rPr>
                <w:b/>
                <w:sz w:val="16"/>
                <w:szCs w:val="16"/>
              </w:rPr>
              <w:t>Ubrania operacyjne</w:t>
            </w:r>
          </w:p>
          <w:p w14:paraId="073CC1EE" w14:textId="77777777" w:rsidR="00BF2E3C" w:rsidRDefault="00BF2E3C">
            <w:pPr>
              <w:pStyle w:val="Standard"/>
              <w:jc w:val="both"/>
              <w:rPr>
                <w:sz w:val="16"/>
                <w:szCs w:val="16"/>
              </w:rPr>
            </w:pPr>
            <w:r>
              <w:rPr>
                <w:sz w:val="16"/>
                <w:szCs w:val="16"/>
              </w:rPr>
              <w:t>Kolory: zielony, niebieski, szaro-niebieski, czerwony, granatowy, bordowy</w:t>
            </w:r>
          </w:p>
          <w:p w14:paraId="40E87731" w14:textId="77777777" w:rsidR="00BF2E3C" w:rsidRDefault="00BF2E3C">
            <w:pPr>
              <w:pStyle w:val="Standard"/>
              <w:jc w:val="both"/>
              <w:rPr>
                <w:b/>
                <w:sz w:val="16"/>
                <w:szCs w:val="16"/>
                <w:u w:val="single"/>
              </w:rPr>
            </w:pPr>
          </w:p>
          <w:p w14:paraId="31316154" w14:textId="77777777" w:rsidR="00BF2E3C" w:rsidRDefault="00BF2E3C">
            <w:pPr>
              <w:pStyle w:val="Standard"/>
              <w:jc w:val="both"/>
            </w:pPr>
            <w:r>
              <w:rPr>
                <w:sz w:val="16"/>
                <w:szCs w:val="16"/>
              </w:rPr>
              <w:t>Ubranie chirurgiczne wielokrotnego użytku wykonane z tkaniny bawełniano-poliestrowej, o minimalnej zawartości bawełny 48% i gramaturze maksimum 130 g/m</w:t>
            </w:r>
            <w:r>
              <w:rPr>
                <w:sz w:val="16"/>
                <w:szCs w:val="16"/>
                <w:vertAlign w:val="superscript"/>
              </w:rPr>
              <w:t>2</w:t>
            </w:r>
            <w:r>
              <w:rPr>
                <w:sz w:val="16"/>
                <w:szCs w:val="16"/>
              </w:rPr>
              <w:t>.</w:t>
            </w:r>
          </w:p>
          <w:p w14:paraId="4E6F94C7" w14:textId="77777777" w:rsidR="00BF2E3C" w:rsidRDefault="00BF2E3C">
            <w:pPr>
              <w:pStyle w:val="Standard"/>
              <w:jc w:val="both"/>
              <w:rPr>
                <w:sz w:val="16"/>
                <w:szCs w:val="16"/>
              </w:rPr>
            </w:pPr>
            <w:r>
              <w:rPr>
                <w:sz w:val="16"/>
                <w:szCs w:val="16"/>
              </w:rPr>
              <w:t>Ubranie wykonane z tkaniny zgodnej z normą PN-EN 13795 z uwzględnieniem późniejszych zmian.</w:t>
            </w:r>
          </w:p>
          <w:p w14:paraId="29AB7827" w14:textId="77777777" w:rsidR="00BF2E3C" w:rsidRDefault="00BF2E3C">
            <w:pPr>
              <w:pStyle w:val="Standard"/>
              <w:jc w:val="both"/>
              <w:rPr>
                <w:sz w:val="16"/>
                <w:szCs w:val="16"/>
              </w:rPr>
            </w:pPr>
          </w:p>
          <w:p w14:paraId="322D2C30" w14:textId="77777777" w:rsidR="00BF2E3C" w:rsidRDefault="00BF2E3C">
            <w:pPr>
              <w:pStyle w:val="Standard"/>
              <w:jc w:val="both"/>
              <w:rPr>
                <w:sz w:val="16"/>
                <w:szCs w:val="16"/>
              </w:rPr>
            </w:pPr>
            <w:r>
              <w:rPr>
                <w:sz w:val="16"/>
                <w:szCs w:val="16"/>
              </w:rPr>
              <w:t>Bluza: z krótkim rękawem, luźna, z dekoltem na zakładkę, wkładana przez głowę; z przodu odcięty karczek pod którym jest kieszeń z lewej strony. Kieszenie boczne na wysokości bioder, po bokach rozporki wzmocnione ryglami.</w:t>
            </w:r>
          </w:p>
          <w:p w14:paraId="0A04F3E0" w14:textId="77777777" w:rsidR="00BF2E3C" w:rsidRDefault="00BF2E3C">
            <w:pPr>
              <w:pStyle w:val="Standard"/>
              <w:jc w:val="both"/>
              <w:rPr>
                <w:sz w:val="16"/>
                <w:szCs w:val="16"/>
              </w:rPr>
            </w:pPr>
            <w:r>
              <w:rPr>
                <w:sz w:val="16"/>
                <w:szCs w:val="16"/>
              </w:rPr>
              <w:t>Spodnie: na gumkę, wiązane z przodu na troki.</w:t>
            </w:r>
          </w:p>
          <w:p w14:paraId="7B0C81F5" w14:textId="77777777" w:rsidR="00BF2E3C" w:rsidRDefault="00BF2E3C">
            <w:pPr>
              <w:pStyle w:val="Standard"/>
              <w:jc w:val="both"/>
              <w:rPr>
                <w:sz w:val="16"/>
                <w:szCs w:val="16"/>
              </w:rPr>
            </w:pPr>
            <w:r>
              <w:rPr>
                <w:sz w:val="16"/>
                <w:szCs w:val="16"/>
              </w:rPr>
              <w:t>Sukienka: z dekoltem na zakładkę, z zapięciem na nap; z przodu odcięty karczek, pod którym jest mała kieszeń wszyta w szew; dwie kieszenie na wysokości bioder; wiązana z tyłu na troki służące do regulowania obwodu pasa.</w:t>
            </w:r>
          </w:p>
          <w:p w14:paraId="29E28CF1" w14:textId="77777777" w:rsidR="00BF2E3C" w:rsidRDefault="00BF2E3C">
            <w:pPr>
              <w:pStyle w:val="Standard"/>
              <w:tabs>
                <w:tab w:val="left" w:pos="7453"/>
              </w:tabs>
              <w:spacing w:line="120" w:lineRule="auto"/>
              <w:jc w:val="both"/>
              <w:rPr>
                <w:sz w:val="16"/>
                <w:szCs w:val="16"/>
              </w:rPr>
            </w:pPr>
            <w:r>
              <w:rPr>
                <w:sz w:val="16"/>
                <w:szCs w:val="16"/>
              </w:rPr>
              <w:tab/>
            </w:r>
          </w:p>
          <w:p w14:paraId="7345B39E" w14:textId="77777777" w:rsidR="00BF2E3C" w:rsidRDefault="00BF2E3C">
            <w:pPr>
              <w:pStyle w:val="Standard"/>
              <w:jc w:val="both"/>
              <w:rPr>
                <w:sz w:val="16"/>
                <w:szCs w:val="16"/>
                <w:u w:val="single"/>
              </w:rPr>
            </w:pPr>
            <w:r>
              <w:rPr>
                <w:sz w:val="16"/>
                <w:szCs w:val="16"/>
                <w:u w:val="single"/>
              </w:rPr>
              <w:lastRenderedPageBreak/>
              <w:t>Wymagane dokumenty:</w:t>
            </w:r>
          </w:p>
          <w:p w14:paraId="5408ABD5" w14:textId="77777777" w:rsidR="00BF2E3C" w:rsidRDefault="00BF2E3C" w:rsidP="001D69FB">
            <w:pPr>
              <w:pStyle w:val="Standard"/>
              <w:numPr>
                <w:ilvl w:val="0"/>
                <w:numId w:val="17"/>
              </w:numPr>
              <w:suppressAutoHyphens w:val="0"/>
              <w:jc w:val="both"/>
              <w:rPr>
                <w:sz w:val="16"/>
                <w:szCs w:val="16"/>
              </w:rPr>
            </w:pPr>
            <w:r>
              <w:rPr>
                <w:sz w:val="16"/>
                <w:szCs w:val="16"/>
              </w:rPr>
              <w:t>Deklaracja zgodności CE.</w:t>
            </w:r>
          </w:p>
          <w:p w14:paraId="6BB4F8E5" w14:textId="77777777" w:rsidR="00BF2E3C" w:rsidRDefault="00BF2E3C" w:rsidP="001D69FB">
            <w:pPr>
              <w:pStyle w:val="Standard"/>
              <w:numPr>
                <w:ilvl w:val="0"/>
                <w:numId w:val="17"/>
              </w:numPr>
              <w:suppressAutoHyphens w:val="0"/>
              <w:jc w:val="both"/>
              <w:rPr>
                <w:sz w:val="16"/>
                <w:szCs w:val="16"/>
              </w:rPr>
            </w:pPr>
            <w:r>
              <w:rPr>
                <w:sz w:val="16"/>
                <w:szCs w:val="16"/>
              </w:rPr>
              <w:t>Wpis lub zgłoszenie do Rejestru Wyrobów Medycznych.</w:t>
            </w:r>
          </w:p>
          <w:p w14:paraId="18BD6653" w14:textId="77777777" w:rsidR="00BF2E3C" w:rsidRDefault="00BF2E3C" w:rsidP="001D69FB">
            <w:pPr>
              <w:pStyle w:val="Standard"/>
              <w:numPr>
                <w:ilvl w:val="0"/>
                <w:numId w:val="17"/>
              </w:numPr>
              <w:suppressAutoHyphens w:val="0"/>
              <w:jc w:val="both"/>
              <w:rPr>
                <w:sz w:val="16"/>
                <w:szCs w:val="16"/>
              </w:rPr>
            </w:pPr>
            <w:r>
              <w:rPr>
                <w:sz w:val="16"/>
                <w:szCs w:val="16"/>
              </w:rPr>
              <w:t>Karta techniczna tkaniny potwierdzająca gramaturę i skład chemiczny.</w:t>
            </w:r>
          </w:p>
          <w:p w14:paraId="350B3ED1" w14:textId="77777777" w:rsidR="00BF2E3C" w:rsidRDefault="00BF2E3C" w:rsidP="001D69FB">
            <w:pPr>
              <w:pStyle w:val="Standard"/>
              <w:numPr>
                <w:ilvl w:val="0"/>
                <w:numId w:val="17"/>
              </w:numPr>
              <w:suppressAutoHyphens w:val="0"/>
              <w:jc w:val="both"/>
              <w:rPr>
                <w:sz w:val="16"/>
                <w:szCs w:val="16"/>
              </w:rPr>
            </w:pPr>
            <w:r>
              <w:rPr>
                <w:sz w:val="16"/>
                <w:szCs w:val="16"/>
              </w:rPr>
              <w:t>Wyniki badań tkanin wykonane przez niezależną jednostkę badawczą, potwierdzające parametry techniczne zgodnie z normą PN-EN 13795 w wymaganym zakresie.</w:t>
            </w:r>
          </w:p>
          <w:p w14:paraId="0B75A867" w14:textId="77777777" w:rsidR="00BF2E3C" w:rsidRDefault="00BF2E3C" w:rsidP="001D69FB">
            <w:pPr>
              <w:pStyle w:val="Standard"/>
              <w:numPr>
                <w:ilvl w:val="0"/>
                <w:numId w:val="17"/>
              </w:numPr>
              <w:suppressAutoHyphens w:val="0"/>
              <w:jc w:val="both"/>
              <w:rPr>
                <w:sz w:val="16"/>
                <w:szCs w:val="16"/>
              </w:rPr>
            </w:pPr>
            <w:r>
              <w:rPr>
                <w:sz w:val="16"/>
                <w:szCs w:val="16"/>
              </w:rPr>
              <w:t>Instrukcja używania.</w:t>
            </w:r>
          </w:p>
          <w:p w14:paraId="3BCA2E0B" w14:textId="77777777" w:rsidR="00BF2E3C" w:rsidRDefault="00BF2E3C" w:rsidP="001D69FB">
            <w:pPr>
              <w:pStyle w:val="Standard"/>
              <w:numPr>
                <w:ilvl w:val="0"/>
                <w:numId w:val="17"/>
              </w:numPr>
              <w:suppressAutoHyphens w:val="0"/>
              <w:jc w:val="both"/>
              <w:rPr>
                <w:sz w:val="16"/>
                <w:szCs w:val="16"/>
              </w:rPr>
            </w:pPr>
            <w:r>
              <w:rPr>
                <w:sz w:val="16"/>
                <w:szCs w:val="16"/>
              </w:rPr>
              <w:t>Folder handlowy firmy.</w:t>
            </w:r>
          </w:p>
          <w:p w14:paraId="56551F6E" w14:textId="77777777" w:rsidR="00BF2E3C" w:rsidRDefault="00BF2E3C" w:rsidP="001D69FB">
            <w:pPr>
              <w:pStyle w:val="Akapitzlist"/>
              <w:numPr>
                <w:ilvl w:val="0"/>
                <w:numId w:val="17"/>
              </w:numPr>
              <w:rPr>
                <w:rFonts w:ascii="Times New Roman" w:hAnsi="Times New Roman" w:cs="Times New Roman"/>
                <w:sz w:val="16"/>
                <w:szCs w:val="16"/>
              </w:rPr>
            </w:pPr>
            <w:r>
              <w:rPr>
                <w:rFonts w:ascii="Times New Roman" w:hAnsi="Times New Roman" w:cs="Times New Roman"/>
                <w:sz w:val="16"/>
                <w:szCs w:val="16"/>
              </w:rPr>
              <w:t>Próbka.</w:t>
            </w:r>
          </w:p>
          <w:p w14:paraId="1AA3AB16" w14:textId="77777777" w:rsidR="00BF2E3C" w:rsidRDefault="00BF2E3C">
            <w:pPr>
              <w:pStyle w:val="Standard"/>
              <w:spacing w:line="120" w:lineRule="auto"/>
              <w:jc w:val="both"/>
              <w:rPr>
                <w:b/>
                <w:sz w:val="16"/>
                <w:szCs w:val="16"/>
              </w:rPr>
            </w:pPr>
          </w:p>
          <w:p w14:paraId="13E72298" w14:textId="77777777" w:rsidR="00BF2E3C" w:rsidRDefault="00BF2E3C">
            <w:pPr>
              <w:pStyle w:val="Standard"/>
              <w:rPr>
                <w:sz w:val="16"/>
                <w:szCs w:val="16"/>
              </w:rPr>
            </w:pPr>
          </w:p>
        </w:tc>
      </w:tr>
      <w:tr w:rsidR="00BF2E3C" w14:paraId="79259C53" w14:textId="77777777" w:rsidTr="00BF2E3C">
        <w:tc>
          <w:tcPr>
            <w:tcW w:w="42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C72D114" w14:textId="77777777" w:rsidR="00BF2E3C" w:rsidRDefault="00BF2E3C">
            <w:pPr>
              <w:pStyle w:val="Standard"/>
              <w:rPr>
                <w:sz w:val="16"/>
                <w:szCs w:val="20"/>
              </w:rPr>
            </w:pPr>
            <w:r>
              <w:rPr>
                <w:sz w:val="16"/>
                <w:szCs w:val="20"/>
              </w:rPr>
              <w:lastRenderedPageBreak/>
              <w:t>2</w:t>
            </w:r>
          </w:p>
        </w:tc>
        <w:tc>
          <w:tcPr>
            <w:tcW w:w="198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BCBCF19" w14:textId="77777777" w:rsidR="00BF2E3C" w:rsidRDefault="00BF2E3C">
            <w:pPr>
              <w:pStyle w:val="Standard"/>
              <w:rPr>
                <w:b/>
                <w:bCs/>
                <w:sz w:val="16"/>
              </w:rPr>
            </w:pPr>
            <w:r>
              <w:rPr>
                <w:b/>
                <w:bCs/>
                <w:sz w:val="16"/>
              </w:rPr>
              <w:t>Fartuch chirurgiczny wielokrotnego użytku</w:t>
            </w:r>
          </w:p>
        </w:tc>
        <w:tc>
          <w:tcPr>
            <w:tcW w:w="68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D4BBF7" w14:textId="77777777" w:rsidR="00BF2E3C" w:rsidRDefault="00BF2E3C">
            <w:pPr>
              <w:pStyle w:val="Standard"/>
              <w:jc w:val="both"/>
              <w:rPr>
                <w:sz w:val="16"/>
                <w:szCs w:val="16"/>
              </w:rPr>
            </w:pPr>
            <w:r>
              <w:rPr>
                <w:sz w:val="16"/>
                <w:szCs w:val="16"/>
              </w:rPr>
              <w:t>Fartuch barierowy chirurgiczny wielokrotnego użytku standardowego ryzyka wykonany na bazie dwóch tkanin:</w:t>
            </w:r>
          </w:p>
          <w:p w14:paraId="403BA9F4" w14:textId="77777777" w:rsidR="00BF2E3C" w:rsidRDefault="00BF2E3C">
            <w:pPr>
              <w:pStyle w:val="Standard"/>
              <w:jc w:val="both"/>
            </w:pPr>
            <w:r>
              <w:rPr>
                <w:sz w:val="16"/>
                <w:szCs w:val="16"/>
              </w:rPr>
              <w:t>- pole krytyczne z tkaniny o gramaturze max. 120 g/m</w:t>
            </w:r>
            <w:r>
              <w:rPr>
                <w:sz w:val="16"/>
                <w:szCs w:val="16"/>
                <w:vertAlign w:val="superscript"/>
              </w:rPr>
              <w:t>2</w:t>
            </w:r>
            <w:r>
              <w:rPr>
                <w:sz w:val="16"/>
                <w:szCs w:val="16"/>
              </w:rPr>
              <w:t>, o wysokim poziomie odporności na przesiąkanie cieczy - minimum 90 cm wysokości słupa wody,</w:t>
            </w:r>
          </w:p>
          <w:p w14:paraId="4BF3CA76" w14:textId="77777777" w:rsidR="00BF2E3C" w:rsidRDefault="00BF2E3C">
            <w:pPr>
              <w:pStyle w:val="Standard"/>
              <w:jc w:val="both"/>
            </w:pPr>
            <w:r>
              <w:rPr>
                <w:sz w:val="16"/>
                <w:szCs w:val="16"/>
              </w:rPr>
              <w:t>- pole niekrytyczne z chłonnej tkaniny bawełniano – poliestrowej o minimalnej zawartości bawełny 55% o gramaturze  max. 120 g/m</w:t>
            </w:r>
            <w:r>
              <w:rPr>
                <w:sz w:val="16"/>
                <w:szCs w:val="16"/>
                <w:vertAlign w:val="superscript"/>
              </w:rPr>
              <w:t>2</w:t>
            </w:r>
            <w:r>
              <w:rPr>
                <w:sz w:val="16"/>
                <w:szCs w:val="16"/>
              </w:rPr>
              <w:t>; tkanina bawełniano-poliestrowa ma zapewniać wysoki termofizjologiczny komfort użytkowania.</w:t>
            </w:r>
          </w:p>
          <w:p w14:paraId="62AADC05" w14:textId="77777777" w:rsidR="00BF2E3C" w:rsidRDefault="00BF2E3C">
            <w:pPr>
              <w:pStyle w:val="Standard"/>
              <w:jc w:val="both"/>
              <w:rPr>
                <w:sz w:val="16"/>
                <w:szCs w:val="16"/>
              </w:rPr>
            </w:pPr>
            <w:r>
              <w:rPr>
                <w:sz w:val="16"/>
                <w:szCs w:val="16"/>
              </w:rPr>
              <w:t>Szew łączący poszczególne tkaninowe elementy fartucha kryty, zawijany, dwuigłowy - stębnowany; rękawy wykończone elastycznym ściągaczem;</w:t>
            </w:r>
          </w:p>
          <w:p w14:paraId="4FC78CC6" w14:textId="77777777" w:rsidR="00BF2E3C" w:rsidRDefault="00BF2E3C">
            <w:pPr>
              <w:pStyle w:val="Standard"/>
              <w:jc w:val="both"/>
            </w:pPr>
            <w:r>
              <w:rPr>
                <w:sz w:val="16"/>
                <w:szCs w:val="16"/>
              </w:rPr>
              <w:t>Kolor niebieski lub zielony</w:t>
            </w:r>
            <w:r>
              <w:t>;</w:t>
            </w:r>
          </w:p>
          <w:p w14:paraId="3570636B" w14:textId="77777777" w:rsidR="00BF2E3C" w:rsidRDefault="00BF2E3C">
            <w:pPr>
              <w:pStyle w:val="Standard"/>
              <w:jc w:val="both"/>
              <w:rPr>
                <w:sz w:val="16"/>
                <w:szCs w:val="16"/>
              </w:rPr>
            </w:pPr>
            <w:r>
              <w:rPr>
                <w:sz w:val="16"/>
                <w:szCs w:val="16"/>
              </w:rPr>
              <w:t>Fartuch w polu krytycznym w pełni zgodny z normą PN-EN 13795, w polu niekrytycznym co najmniej w zakresie pylenia oraz czystości pod względem cząstek stałych z uwzględnieniem późniejszych zmian.</w:t>
            </w:r>
          </w:p>
          <w:p w14:paraId="33A2D165" w14:textId="77777777" w:rsidR="00BF2E3C" w:rsidRDefault="00BF2E3C">
            <w:pPr>
              <w:pStyle w:val="Standard"/>
              <w:spacing w:line="120" w:lineRule="auto"/>
              <w:jc w:val="both"/>
              <w:rPr>
                <w:sz w:val="16"/>
                <w:szCs w:val="16"/>
              </w:rPr>
            </w:pPr>
          </w:p>
          <w:p w14:paraId="0847DB26" w14:textId="77777777" w:rsidR="00BF2E3C" w:rsidRDefault="00BF2E3C">
            <w:pPr>
              <w:pStyle w:val="Standard"/>
              <w:jc w:val="both"/>
            </w:pPr>
            <w:r>
              <w:rPr>
                <w:sz w:val="16"/>
                <w:szCs w:val="16"/>
                <w:u w:val="single"/>
              </w:rPr>
              <w:t>Wymagane dokumenty</w:t>
            </w:r>
            <w:r>
              <w:rPr>
                <w:u w:val="single"/>
              </w:rPr>
              <w:t>:</w:t>
            </w:r>
          </w:p>
          <w:p w14:paraId="47AEF0E9" w14:textId="77777777" w:rsidR="00BF2E3C" w:rsidRDefault="00BF2E3C" w:rsidP="001D69FB">
            <w:pPr>
              <w:pStyle w:val="Standard"/>
              <w:numPr>
                <w:ilvl w:val="0"/>
                <w:numId w:val="19"/>
              </w:numPr>
              <w:suppressAutoHyphens w:val="0"/>
              <w:jc w:val="both"/>
              <w:rPr>
                <w:sz w:val="16"/>
                <w:szCs w:val="16"/>
              </w:rPr>
            </w:pPr>
            <w:r>
              <w:rPr>
                <w:sz w:val="16"/>
                <w:szCs w:val="16"/>
              </w:rPr>
              <w:t>Deklaracja zgodności CE.</w:t>
            </w:r>
          </w:p>
          <w:p w14:paraId="1D5CE5A6" w14:textId="77777777" w:rsidR="00BF2E3C" w:rsidRDefault="00BF2E3C" w:rsidP="001D69FB">
            <w:pPr>
              <w:pStyle w:val="Standard"/>
              <w:numPr>
                <w:ilvl w:val="0"/>
                <w:numId w:val="19"/>
              </w:numPr>
              <w:suppressAutoHyphens w:val="0"/>
              <w:jc w:val="both"/>
              <w:rPr>
                <w:sz w:val="16"/>
                <w:szCs w:val="16"/>
              </w:rPr>
            </w:pPr>
            <w:r>
              <w:rPr>
                <w:sz w:val="16"/>
                <w:szCs w:val="16"/>
              </w:rPr>
              <w:t>Wpis lub zgłoszenie do Rejestru Wyrobów Medycznych.</w:t>
            </w:r>
          </w:p>
          <w:p w14:paraId="0FE2E454" w14:textId="77777777" w:rsidR="00BF2E3C" w:rsidRDefault="00BF2E3C" w:rsidP="001D69FB">
            <w:pPr>
              <w:pStyle w:val="Standard"/>
              <w:numPr>
                <w:ilvl w:val="0"/>
                <w:numId w:val="19"/>
              </w:numPr>
              <w:suppressAutoHyphens w:val="0"/>
              <w:jc w:val="both"/>
              <w:rPr>
                <w:sz w:val="16"/>
                <w:szCs w:val="16"/>
              </w:rPr>
            </w:pPr>
            <w:r>
              <w:rPr>
                <w:sz w:val="16"/>
                <w:szCs w:val="16"/>
              </w:rPr>
              <w:t>Karta techniczna tkaniny potwierdzająca gramaturę i skład chemiczny.</w:t>
            </w:r>
          </w:p>
          <w:p w14:paraId="0E5E27E3" w14:textId="77777777" w:rsidR="00BF2E3C" w:rsidRDefault="00BF2E3C" w:rsidP="001D69FB">
            <w:pPr>
              <w:pStyle w:val="Standard"/>
              <w:numPr>
                <w:ilvl w:val="0"/>
                <w:numId w:val="19"/>
              </w:numPr>
              <w:suppressAutoHyphens w:val="0"/>
              <w:jc w:val="both"/>
            </w:pPr>
            <w:r>
              <w:rPr>
                <w:sz w:val="16"/>
                <w:szCs w:val="16"/>
              </w:rPr>
              <w:t>Wyniki badań tkanin wykonane przez niezależną jednostkę</w:t>
            </w:r>
            <w:r>
              <w:t xml:space="preserve"> </w:t>
            </w:r>
            <w:r>
              <w:rPr>
                <w:sz w:val="16"/>
                <w:szCs w:val="16"/>
              </w:rPr>
              <w:t>badawczą, potwierdzające parametry techniczne zgodnie z normą PN-EN 13795 w wymaganym zakresie.</w:t>
            </w:r>
          </w:p>
          <w:p w14:paraId="4D2CD9E0" w14:textId="77777777" w:rsidR="00BF2E3C" w:rsidRDefault="00BF2E3C" w:rsidP="001D69FB">
            <w:pPr>
              <w:pStyle w:val="Standard"/>
              <w:numPr>
                <w:ilvl w:val="0"/>
                <w:numId w:val="19"/>
              </w:numPr>
              <w:suppressAutoHyphens w:val="0"/>
              <w:jc w:val="both"/>
              <w:rPr>
                <w:sz w:val="16"/>
                <w:szCs w:val="16"/>
              </w:rPr>
            </w:pPr>
            <w:r>
              <w:rPr>
                <w:sz w:val="16"/>
                <w:szCs w:val="16"/>
              </w:rPr>
              <w:t>Instrukcja używania.</w:t>
            </w:r>
          </w:p>
          <w:p w14:paraId="4CAF38DF" w14:textId="77777777" w:rsidR="00BF2E3C" w:rsidRDefault="00BF2E3C">
            <w:pPr>
              <w:pStyle w:val="msonospacing0"/>
              <w:jc w:val="both"/>
              <w:rPr>
                <w:rFonts w:ascii="Times New Roman" w:hAnsi="Times New Roman" w:cs="Times New Roman"/>
                <w:sz w:val="16"/>
                <w:szCs w:val="16"/>
              </w:rPr>
            </w:pPr>
            <w:r>
              <w:rPr>
                <w:rFonts w:ascii="Times New Roman" w:hAnsi="Times New Roman" w:cs="Times New Roman"/>
                <w:sz w:val="16"/>
                <w:szCs w:val="16"/>
              </w:rPr>
              <w:t>Folder handlowy firmy</w:t>
            </w:r>
          </w:p>
        </w:tc>
      </w:tr>
      <w:tr w:rsidR="00BF2E3C" w14:paraId="6C44E407" w14:textId="77777777" w:rsidTr="00BF2E3C">
        <w:tc>
          <w:tcPr>
            <w:tcW w:w="42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32EB09C6" w14:textId="77777777" w:rsidR="00BF2E3C" w:rsidRDefault="00BF2E3C">
            <w:pPr>
              <w:pStyle w:val="Standard"/>
              <w:rPr>
                <w:sz w:val="16"/>
                <w:szCs w:val="20"/>
              </w:rPr>
            </w:pPr>
            <w:r>
              <w:rPr>
                <w:sz w:val="16"/>
                <w:szCs w:val="20"/>
              </w:rPr>
              <w:t>3</w:t>
            </w:r>
          </w:p>
        </w:tc>
        <w:tc>
          <w:tcPr>
            <w:tcW w:w="198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DE2C0E0" w14:textId="77777777" w:rsidR="00BF2E3C" w:rsidRDefault="00BF2E3C">
            <w:pPr>
              <w:pStyle w:val="Standard"/>
              <w:rPr>
                <w:b/>
                <w:bCs/>
                <w:sz w:val="16"/>
              </w:rPr>
            </w:pPr>
            <w:r>
              <w:rPr>
                <w:b/>
                <w:bCs/>
                <w:sz w:val="16"/>
              </w:rPr>
              <w:t>Koszula operacyjna</w:t>
            </w:r>
          </w:p>
        </w:tc>
        <w:tc>
          <w:tcPr>
            <w:tcW w:w="68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0E4A4E" w14:textId="77777777" w:rsidR="00BF2E3C" w:rsidRDefault="00BF2E3C">
            <w:pPr>
              <w:pStyle w:val="Standard"/>
              <w:jc w:val="both"/>
            </w:pPr>
            <w:r>
              <w:rPr>
                <w:sz w:val="16"/>
                <w:szCs w:val="16"/>
              </w:rPr>
              <w:t>Koszula wykonana z tkaniny bawełniano-poliestrowej o minimalnej zawartości bawełny 45%, białej z niebieskim nadrukiem w dwóch motywach, o gramaturze max. 140 g/m2. Motywy drukowane rozmieszczone w rzędach w odległości nie większej niż 5mm, odległość w rzędach między kolejnymi elementami druku nie większa niż 10 mm. rozcięta z tyłu po całości, wiązana na troki, z zakładką umożliwiającą osłonięcie pacjenta w miejscu rozcięcia, rękaw krótki;</w:t>
            </w:r>
          </w:p>
          <w:p w14:paraId="62459921" w14:textId="77777777" w:rsidR="00BF2E3C" w:rsidRDefault="00BF2E3C">
            <w:pPr>
              <w:pStyle w:val="Standard"/>
              <w:jc w:val="both"/>
              <w:rPr>
                <w:sz w:val="16"/>
                <w:szCs w:val="16"/>
              </w:rPr>
            </w:pPr>
          </w:p>
          <w:p w14:paraId="23107E80" w14:textId="77777777" w:rsidR="00BF2E3C" w:rsidRDefault="00BF2E3C">
            <w:pPr>
              <w:pStyle w:val="Standard"/>
              <w:jc w:val="both"/>
              <w:rPr>
                <w:sz w:val="16"/>
                <w:szCs w:val="16"/>
              </w:rPr>
            </w:pPr>
            <w:r>
              <w:rPr>
                <w:sz w:val="16"/>
                <w:szCs w:val="16"/>
              </w:rPr>
              <w:t>Rozmiary: M/L, XL/XXL.</w:t>
            </w:r>
          </w:p>
          <w:p w14:paraId="4AD1C379" w14:textId="77777777" w:rsidR="00BF2E3C" w:rsidRDefault="00BF2E3C">
            <w:pPr>
              <w:pStyle w:val="msonospacing0"/>
              <w:jc w:val="both"/>
              <w:rPr>
                <w:rFonts w:ascii="Times New Roman" w:hAnsi="Times New Roman" w:cs="Times New Roman"/>
              </w:rPr>
            </w:pPr>
          </w:p>
        </w:tc>
      </w:tr>
      <w:tr w:rsidR="00BF2E3C" w14:paraId="6F96D2BF" w14:textId="77777777" w:rsidTr="00BF2E3C">
        <w:tc>
          <w:tcPr>
            <w:tcW w:w="42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9ECD00A" w14:textId="77777777" w:rsidR="00BF2E3C" w:rsidRDefault="00BF2E3C">
            <w:pPr>
              <w:pStyle w:val="Standard"/>
              <w:rPr>
                <w:sz w:val="16"/>
                <w:szCs w:val="20"/>
              </w:rPr>
            </w:pPr>
            <w:r>
              <w:rPr>
                <w:sz w:val="16"/>
                <w:szCs w:val="20"/>
              </w:rPr>
              <w:t>4</w:t>
            </w:r>
          </w:p>
        </w:tc>
        <w:tc>
          <w:tcPr>
            <w:tcW w:w="198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CF5CDE5" w14:textId="77777777" w:rsidR="00BF2E3C" w:rsidRDefault="00BF2E3C">
            <w:pPr>
              <w:pStyle w:val="Standard"/>
              <w:rPr>
                <w:b/>
                <w:bCs/>
                <w:sz w:val="16"/>
              </w:rPr>
            </w:pPr>
            <w:r>
              <w:rPr>
                <w:b/>
                <w:bCs/>
                <w:sz w:val="16"/>
              </w:rPr>
              <w:t>Koszula położnicza</w:t>
            </w:r>
          </w:p>
        </w:tc>
        <w:tc>
          <w:tcPr>
            <w:tcW w:w="68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E8C838" w14:textId="77777777" w:rsidR="00BF2E3C" w:rsidRDefault="00BF2E3C">
            <w:pPr>
              <w:pStyle w:val="Standard"/>
              <w:jc w:val="both"/>
              <w:rPr>
                <w:sz w:val="16"/>
                <w:szCs w:val="16"/>
              </w:rPr>
            </w:pPr>
            <w:r>
              <w:rPr>
                <w:sz w:val="16"/>
                <w:szCs w:val="16"/>
              </w:rPr>
              <w:t>Koszula wykonana z tkaniny bawełniano-poliestrowej o minimalnej zawartości bawełny 45%, białej z niebieskim nadrukiem w dwóch motywach, o gramaturze max. 140 g/m2. Motywy drukowane rozmieszczone w rzędach w odległości nie większej niż 5mm, odległość w rzędach między kolejnymi elementami druku nie większa niż 10 mm. koszula z rozcięciem z przodu, wiązanym na dwie pary troków.</w:t>
            </w:r>
          </w:p>
          <w:p w14:paraId="0955FA44" w14:textId="77777777" w:rsidR="00BF2E3C" w:rsidRDefault="00BF2E3C">
            <w:pPr>
              <w:pStyle w:val="Standard"/>
              <w:jc w:val="both"/>
              <w:rPr>
                <w:sz w:val="16"/>
                <w:szCs w:val="16"/>
              </w:rPr>
            </w:pPr>
            <w:r>
              <w:rPr>
                <w:sz w:val="16"/>
                <w:szCs w:val="16"/>
              </w:rPr>
              <w:t>Rozmiary: M/L, XL/XXL.</w:t>
            </w:r>
          </w:p>
          <w:p w14:paraId="426EC829" w14:textId="77777777" w:rsidR="00BF2E3C" w:rsidRDefault="00BF2E3C">
            <w:pPr>
              <w:pStyle w:val="Standard"/>
              <w:jc w:val="both"/>
            </w:pPr>
          </w:p>
          <w:p w14:paraId="2F01B559" w14:textId="77777777" w:rsidR="00BF2E3C" w:rsidRDefault="00BF2E3C">
            <w:pPr>
              <w:pStyle w:val="Standard"/>
              <w:jc w:val="both"/>
              <w:rPr>
                <w:sz w:val="16"/>
              </w:rPr>
            </w:pPr>
          </w:p>
        </w:tc>
      </w:tr>
    </w:tbl>
    <w:p w14:paraId="081FEB2B" w14:textId="77777777" w:rsidR="00BF2E3C" w:rsidRDefault="00BF2E3C" w:rsidP="00BF2E3C">
      <w:pPr>
        <w:pStyle w:val="Standard"/>
      </w:pPr>
    </w:p>
    <w:p w14:paraId="4B8D74D0" w14:textId="77777777" w:rsidR="00BF2E3C" w:rsidRDefault="00BF2E3C" w:rsidP="00BF2E3C">
      <w:pPr>
        <w:pStyle w:val="Nagwek9"/>
        <w:rPr>
          <w:color w:val="auto"/>
        </w:rPr>
      </w:pPr>
    </w:p>
    <w:p w14:paraId="0CC71F24" w14:textId="77777777" w:rsidR="00BF2E3C" w:rsidRDefault="00BF2E3C" w:rsidP="00BF2E3C">
      <w:pPr>
        <w:pStyle w:val="Standard"/>
      </w:pPr>
    </w:p>
    <w:p w14:paraId="4E0257CF" w14:textId="77777777" w:rsidR="00BF2E3C" w:rsidRDefault="00BF2E3C" w:rsidP="00BF2E3C">
      <w:pPr>
        <w:pStyle w:val="Standard"/>
      </w:pPr>
    </w:p>
    <w:p w14:paraId="4AEF6EB9" w14:textId="77777777" w:rsidR="00BF2E3C" w:rsidRDefault="00BF2E3C" w:rsidP="00BF2E3C">
      <w:pPr>
        <w:pStyle w:val="Nagwek9"/>
        <w:rPr>
          <w:color w:val="auto"/>
        </w:rPr>
      </w:pPr>
      <w:r>
        <w:rPr>
          <w:color w:val="auto"/>
        </w:rPr>
        <w:t>Tabela nr 3– WYMAGANIA DOTYCZĄCE BIELIZNY BARIEROWEJ</w:t>
      </w:r>
    </w:p>
    <w:p w14:paraId="5E7796D5" w14:textId="77777777" w:rsidR="00BF2E3C" w:rsidRDefault="00BF2E3C" w:rsidP="00BF2E3C">
      <w:pPr>
        <w:pStyle w:val="Standard"/>
        <w:tabs>
          <w:tab w:val="left" w:pos="1294"/>
        </w:tabs>
      </w:pPr>
      <w:r>
        <w:tab/>
      </w:r>
    </w:p>
    <w:tbl>
      <w:tblPr>
        <w:tblW w:w="9225" w:type="dxa"/>
        <w:tblInd w:w="-75" w:type="dxa"/>
        <w:tblLayout w:type="fixed"/>
        <w:tblCellMar>
          <w:left w:w="10" w:type="dxa"/>
          <w:right w:w="10" w:type="dxa"/>
        </w:tblCellMar>
        <w:tblLook w:val="04A0" w:firstRow="1" w:lastRow="0" w:firstColumn="1" w:lastColumn="0" w:noHBand="0" w:noVBand="1"/>
      </w:tblPr>
      <w:tblGrid>
        <w:gridCol w:w="429"/>
        <w:gridCol w:w="1981"/>
        <w:gridCol w:w="6815"/>
      </w:tblGrid>
      <w:tr w:rsidR="00BF2E3C" w14:paraId="540432B3" w14:textId="77777777" w:rsidTr="00BF2E3C">
        <w:tc>
          <w:tcPr>
            <w:tcW w:w="42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2CE24B3D" w14:textId="77777777" w:rsidR="00BF2E3C" w:rsidRDefault="00BF2E3C">
            <w:pPr>
              <w:pStyle w:val="Standard"/>
              <w:rPr>
                <w:sz w:val="16"/>
                <w:szCs w:val="20"/>
              </w:rPr>
            </w:pPr>
            <w:r>
              <w:rPr>
                <w:sz w:val="16"/>
                <w:szCs w:val="20"/>
              </w:rPr>
              <w:t>1</w:t>
            </w:r>
          </w:p>
        </w:tc>
        <w:tc>
          <w:tcPr>
            <w:tcW w:w="198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006D1F2F" w14:textId="77777777" w:rsidR="00BF2E3C" w:rsidRDefault="00BF2E3C">
            <w:pPr>
              <w:pStyle w:val="Standard"/>
              <w:rPr>
                <w:b/>
                <w:bCs/>
                <w:sz w:val="16"/>
              </w:rPr>
            </w:pPr>
            <w:r>
              <w:rPr>
                <w:b/>
                <w:bCs/>
                <w:sz w:val="16"/>
              </w:rPr>
              <w:t>Serweta chirurgiczna dwuwarstwowa standardowego ryzyka w zestawie uniwersalnym</w:t>
            </w:r>
          </w:p>
        </w:tc>
        <w:tc>
          <w:tcPr>
            <w:tcW w:w="68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51EE24" w14:textId="77777777" w:rsidR="00BF2E3C" w:rsidRDefault="00BF2E3C">
            <w:pPr>
              <w:pStyle w:val="Standard"/>
              <w:jc w:val="both"/>
            </w:pPr>
            <w:r>
              <w:rPr>
                <w:sz w:val="16"/>
                <w:szCs w:val="16"/>
              </w:rPr>
              <w:t>Serweta chirurgiczna do stosowania w zabiegach standardowego ryzyka. Serweta zasadnicza wykonana z tkaniny poliestrowej o gramaturze 120 – 130 g/m2 i nieprzemakalności min. 40 cm H</w:t>
            </w:r>
            <w:r>
              <w:rPr>
                <w:sz w:val="16"/>
                <w:szCs w:val="16"/>
                <w:vertAlign w:val="subscript"/>
              </w:rPr>
              <w:t>2</w:t>
            </w:r>
            <w:r>
              <w:rPr>
                <w:sz w:val="16"/>
                <w:szCs w:val="16"/>
              </w:rPr>
              <w:t>O; dodatkowa warstwa chłonna wykonana z tkaniny poliestrowej o gramaturze min. 280 g/m2 i chłonności min. 150%.</w:t>
            </w:r>
          </w:p>
          <w:p w14:paraId="6329D164" w14:textId="77777777" w:rsidR="00BF2E3C" w:rsidRDefault="00BF2E3C">
            <w:pPr>
              <w:pStyle w:val="Standard"/>
              <w:jc w:val="both"/>
              <w:rPr>
                <w:sz w:val="16"/>
                <w:szCs w:val="16"/>
              </w:rPr>
            </w:pPr>
            <w:r>
              <w:rPr>
                <w:sz w:val="16"/>
                <w:szCs w:val="16"/>
              </w:rPr>
              <w:t>Kolor zielony, niebieski.</w:t>
            </w:r>
          </w:p>
          <w:p w14:paraId="5652C783" w14:textId="77777777" w:rsidR="00BF2E3C" w:rsidRDefault="00BF2E3C">
            <w:pPr>
              <w:pStyle w:val="Standard"/>
              <w:jc w:val="both"/>
            </w:pPr>
            <w:r>
              <w:rPr>
                <w:sz w:val="16"/>
                <w:szCs w:val="16"/>
              </w:rPr>
              <w:t>Serweta zgodna z normą PN-EN 13795</w:t>
            </w:r>
            <w:r>
              <w:rPr>
                <w:color w:val="000000"/>
                <w:sz w:val="16"/>
                <w:szCs w:val="16"/>
              </w:rPr>
              <w:t xml:space="preserve"> </w:t>
            </w:r>
            <w:r>
              <w:rPr>
                <w:sz w:val="16"/>
                <w:szCs w:val="16"/>
              </w:rPr>
              <w:t>z uwzględnieniem późniejszych zmian.</w:t>
            </w:r>
          </w:p>
          <w:p w14:paraId="40BCD2CB" w14:textId="77777777" w:rsidR="00BF2E3C" w:rsidRDefault="00BF2E3C">
            <w:pPr>
              <w:pStyle w:val="Standard"/>
              <w:jc w:val="both"/>
            </w:pPr>
          </w:p>
          <w:p w14:paraId="26EF864C" w14:textId="77777777" w:rsidR="00BF2E3C" w:rsidRDefault="00BF2E3C">
            <w:pPr>
              <w:pStyle w:val="msonospacing0"/>
              <w:jc w:val="both"/>
              <w:rPr>
                <w:rFonts w:ascii="Times New Roman" w:hAnsi="Times New Roman" w:cs="Times New Roman"/>
                <w:sz w:val="16"/>
                <w:szCs w:val="24"/>
              </w:rPr>
            </w:pPr>
            <w:r>
              <w:rPr>
                <w:rFonts w:ascii="Times New Roman" w:hAnsi="Times New Roman" w:cs="Times New Roman"/>
                <w:sz w:val="16"/>
                <w:szCs w:val="24"/>
              </w:rPr>
              <w:t>Kolor zielony, niebieski</w:t>
            </w:r>
          </w:p>
          <w:p w14:paraId="4DFFCF33" w14:textId="77777777" w:rsidR="00BF2E3C" w:rsidRDefault="00BF2E3C">
            <w:pPr>
              <w:pStyle w:val="Standard"/>
              <w:jc w:val="both"/>
              <w:rPr>
                <w:sz w:val="16"/>
                <w:szCs w:val="16"/>
              </w:rPr>
            </w:pPr>
            <w:r>
              <w:rPr>
                <w:sz w:val="16"/>
                <w:szCs w:val="16"/>
              </w:rPr>
              <w:t>Serweta górna 150x220 plus dodatkowa warstwa chłonna 40x80</w:t>
            </w:r>
          </w:p>
          <w:p w14:paraId="69BCBD34" w14:textId="77777777" w:rsidR="00BF2E3C" w:rsidRDefault="00BF2E3C">
            <w:pPr>
              <w:pStyle w:val="Standard"/>
              <w:jc w:val="both"/>
              <w:rPr>
                <w:sz w:val="16"/>
                <w:szCs w:val="16"/>
              </w:rPr>
            </w:pPr>
            <w:r>
              <w:rPr>
                <w:sz w:val="16"/>
                <w:szCs w:val="16"/>
              </w:rPr>
              <w:t>Serweta dolna 175x180 plus dodatkowa warstwa chłonna 75x80</w:t>
            </w:r>
          </w:p>
          <w:p w14:paraId="08B36064" w14:textId="77777777" w:rsidR="00BF2E3C" w:rsidRDefault="00BF2E3C">
            <w:pPr>
              <w:pStyle w:val="Standard"/>
              <w:jc w:val="both"/>
              <w:rPr>
                <w:sz w:val="16"/>
                <w:szCs w:val="16"/>
              </w:rPr>
            </w:pPr>
            <w:r>
              <w:rPr>
                <w:sz w:val="16"/>
                <w:szCs w:val="16"/>
              </w:rPr>
              <w:t>Serwety boczne 75x90 plus dodatkowa warstwa chłonna 40x60</w:t>
            </w:r>
          </w:p>
          <w:p w14:paraId="64859067" w14:textId="77777777" w:rsidR="00BF2E3C" w:rsidRDefault="00BF2E3C">
            <w:pPr>
              <w:pStyle w:val="Standard"/>
              <w:jc w:val="both"/>
              <w:rPr>
                <w:sz w:val="16"/>
                <w:szCs w:val="16"/>
              </w:rPr>
            </w:pPr>
            <w:r>
              <w:rPr>
                <w:sz w:val="16"/>
                <w:szCs w:val="16"/>
              </w:rPr>
              <w:t>Serweta na stolik do instrumentowania 150x200 plus warstwa chłonna na całej długości serwety 70x200</w:t>
            </w:r>
          </w:p>
          <w:p w14:paraId="7301A278" w14:textId="77777777" w:rsidR="00BF2E3C" w:rsidRDefault="00BF2E3C">
            <w:pPr>
              <w:pStyle w:val="Standard"/>
              <w:jc w:val="both"/>
              <w:rPr>
                <w:sz w:val="16"/>
                <w:szCs w:val="16"/>
              </w:rPr>
            </w:pPr>
            <w:r>
              <w:rPr>
                <w:sz w:val="16"/>
                <w:szCs w:val="16"/>
              </w:rPr>
              <w:t>Osłona na stolik Mayo 75x150 plus warstwa chłonna 75x80</w:t>
            </w:r>
          </w:p>
          <w:p w14:paraId="20C2DABE" w14:textId="77777777" w:rsidR="00BF2E3C" w:rsidRDefault="00BF2E3C">
            <w:pPr>
              <w:pStyle w:val="Standard"/>
              <w:spacing w:line="120" w:lineRule="auto"/>
              <w:jc w:val="both"/>
              <w:rPr>
                <w:sz w:val="16"/>
                <w:szCs w:val="16"/>
              </w:rPr>
            </w:pPr>
          </w:p>
          <w:p w14:paraId="6E4E7C51" w14:textId="77777777" w:rsidR="00BF2E3C" w:rsidRDefault="00BF2E3C">
            <w:pPr>
              <w:pStyle w:val="msonospacing0"/>
              <w:jc w:val="both"/>
              <w:rPr>
                <w:rFonts w:ascii="Times New Roman" w:hAnsi="Times New Roman" w:cs="Times New Roman"/>
              </w:rPr>
            </w:pPr>
          </w:p>
        </w:tc>
      </w:tr>
      <w:tr w:rsidR="00BF2E3C" w14:paraId="11050039" w14:textId="77777777" w:rsidTr="00BF2E3C">
        <w:tc>
          <w:tcPr>
            <w:tcW w:w="42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4019DFDC" w14:textId="77777777" w:rsidR="00BF2E3C" w:rsidRDefault="00BF2E3C">
            <w:pPr>
              <w:pStyle w:val="Standard"/>
              <w:rPr>
                <w:sz w:val="16"/>
                <w:szCs w:val="20"/>
              </w:rPr>
            </w:pPr>
          </w:p>
          <w:p w14:paraId="3BADC4CD" w14:textId="77777777" w:rsidR="00BF2E3C" w:rsidRDefault="00BF2E3C">
            <w:pPr>
              <w:pStyle w:val="Standard"/>
              <w:rPr>
                <w:sz w:val="16"/>
                <w:szCs w:val="20"/>
              </w:rPr>
            </w:pPr>
          </w:p>
        </w:tc>
        <w:tc>
          <w:tcPr>
            <w:tcW w:w="19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14:paraId="1463CA10" w14:textId="77777777" w:rsidR="00BF2E3C" w:rsidRDefault="00BF2E3C">
            <w:pPr>
              <w:pStyle w:val="Standard"/>
              <w:rPr>
                <w:b/>
                <w:bCs/>
                <w:sz w:val="16"/>
              </w:rPr>
            </w:pPr>
          </w:p>
        </w:tc>
        <w:tc>
          <w:tcPr>
            <w:tcW w:w="68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4B7644" w14:textId="77777777" w:rsidR="00BF2E3C" w:rsidRDefault="00BF2E3C">
            <w:pPr>
              <w:pStyle w:val="Standard"/>
              <w:jc w:val="both"/>
              <w:rPr>
                <w:rFonts w:ascii="Calibri" w:hAnsi="Calibri"/>
                <w:sz w:val="16"/>
                <w:szCs w:val="16"/>
              </w:rPr>
            </w:pPr>
          </w:p>
        </w:tc>
      </w:tr>
    </w:tbl>
    <w:p w14:paraId="07E6454E" w14:textId="77777777" w:rsidR="00BF2E3C" w:rsidRDefault="00BF2E3C" w:rsidP="00BF2E3C">
      <w:pPr>
        <w:pStyle w:val="Standard"/>
        <w:rPr>
          <w:i/>
          <w:iCs/>
        </w:rPr>
      </w:pPr>
    </w:p>
    <w:p w14:paraId="27FD7676" w14:textId="77777777" w:rsidR="00BF2E3C" w:rsidRDefault="00BF2E3C" w:rsidP="00BF2E3C">
      <w:pPr>
        <w:pStyle w:val="Standard"/>
        <w:rPr>
          <w:i/>
          <w:iCs/>
        </w:rPr>
      </w:pPr>
    </w:p>
    <w:p w14:paraId="41B65E64" w14:textId="77777777" w:rsidR="00BF2E3C" w:rsidRDefault="00BF2E3C" w:rsidP="00BF2E3C">
      <w:pPr>
        <w:pStyle w:val="Standard"/>
        <w:rPr>
          <w:i/>
          <w:iCs/>
        </w:rPr>
      </w:pPr>
    </w:p>
    <w:p w14:paraId="0C4FEDC9" w14:textId="77777777" w:rsidR="00BF2E3C" w:rsidRDefault="00BF2E3C" w:rsidP="00BF2E3C">
      <w:pPr>
        <w:pStyle w:val="Nagwek9"/>
        <w:rPr>
          <w:color w:val="auto"/>
        </w:rPr>
      </w:pPr>
      <w:r>
        <w:rPr>
          <w:color w:val="auto"/>
        </w:rPr>
        <w:t>Tabela nr 4– WYMAGANIA DOTYCZĄCE BIELIZNY POŚCIELOWEJ</w:t>
      </w:r>
    </w:p>
    <w:p w14:paraId="7161E81F" w14:textId="77777777" w:rsidR="00BF2E3C" w:rsidRDefault="00BF2E3C" w:rsidP="00BF2E3C">
      <w:pPr>
        <w:pStyle w:val="Standard"/>
        <w:tabs>
          <w:tab w:val="left" w:pos="1294"/>
        </w:tabs>
      </w:pPr>
      <w:r>
        <w:tab/>
      </w:r>
    </w:p>
    <w:tbl>
      <w:tblPr>
        <w:tblW w:w="9225" w:type="dxa"/>
        <w:tblInd w:w="-75" w:type="dxa"/>
        <w:tblLayout w:type="fixed"/>
        <w:tblCellMar>
          <w:left w:w="10" w:type="dxa"/>
          <w:right w:w="10" w:type="dxa"/>
        </w:tblCellMar>
        <w:tblLook w:val="04A0" w:firstRow="1" w:lastRow="0" w:firstColumn="1" w:lastColumn="0" w:noHBand="0" w:noVBand="1"/>
      </w:tblPr>
      <w:tblGrid>
        <w:gridCol w:w="429"/>
        <w:gridCol w:w="1981"/>
        <w:gridCol w:w="6815"/>
      </w:tblGrid>
      <w:tr w:rsidR="00BF2E3C" w14:paraId="3C1CC69F" w14:textId="77777777" w:rsidTr="00BF2E3C">
        <w:tc>
          <w:tcPr>
            <w:tcW w:w="429"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5412DEA1" w14:textId="77777777" w:rsidR="00BF2E3C" w:rsidRDefault="00BF2E3C">
            <w:pPr>
              <w:pStyle w:val="Standard"/>
              <w:rPr>
                <w:sz w:val="16"/>
                <w:szCs w:val="20"/>
              </w:rPr>
            </w:pPr>
            <w:r>
              <w:rPr>
                <w:sz w:val="16"/>
                <w:szCs w:val="20"/>
              </w:rPr>
              <w:t>1</w:t>
            </w:r>
          </w:p>
        </w:tc>
        <w:tc>
          <w:tcPr>
            <w:tcW w:w="198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14:paraId="72F39995" w14:textId="77777777" w:rsidR="00BF2E3C" w:rsidRDefault="00BF2E3C">
            <w:pPr>
              <w:pStyle w:val="Standard"/>
              <w:rPr>
                <w:b/>
                <w:bCs/>
                <w:sz w:val="16"/>
              </w:rPr>
            </w:pPr>
            <w:r>
              <w:rPr>
                <w:b/>
                <w:bCs/>
                <w:sz w:val="16"/>
              </w:rPr>
              <w:t>Poszwa, poszewka, prześcieradło, podkład</w:t>
            </w:r>
          </w:p>
        </w:tc>
        <w:tc>
          <w:tcPr>
            <w:tcW w:w="68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657D3D5" w14:textId="77777777" w:rsidR="00BF2E3C" w:rsidRDefault="00BF2E3C">
            <w:pPr>
              <w:pStyle w:val="Standard"/>
              <w:jc w:val="both"/>
              <w:rPr>
                <w:rFonts w:ascii="Calibri" w:hAnsi="Calibri"/>
                <w:b/>
                <w:sz w:val="16"/>
                <w:szCs w:val="16"/>
                <w:u w:val="single"/>
              </w:rPr>
            </w:pPr>
            <w:r>
              <w:rPr>
                <w:rFonts w:ascii="Calibri" w:hAnsi="Calibri"/>
                <w:b/>
                <w:sz w:val="16"/>
                <w:szCs w:val="16"/>
                <w:u w:val="single"/>
              </w:rPr>
              <w:t>Pościel szpitalna gładka:</w:t>
            </w:r>
          </w:p>
          <w:p w14:paraId="726638AA" w14:textId="77777777" w:rsidR="00BF2E3C" w:rsidRDefault="00BF2E3C">
            <w:pPr>
              <w:pStyle w:val="Standard"/>
              <w:jc w:val="both"/>
              <w:rPr>
                <w:rFonts w:ascii="Calibri" w:hAnsi="Calibri"/>
                <w:sz w:val="16"/>
                <w:szCs w:val="16"/>
              </w:rPr>
            </w:pPr>
            <w:r>
              <w:rPr>
                <w:rFonts w:ascii="Calibri" w:hAnsi="Calibri"/>
                <w:sz w:val="16"/>
                <w:szCs w:val="16"/>
              </w:rPr>
              <w:t>Bielizna pościelowa wykonana z tkaniny poliestrowo - bawełnianej o splocie płóciennym, o składzie 48% bawełny, 52% poliestru.</w:t>
            </w:r>
          </w:p>
          <w:p w14:paraId="5698CAFE" w14:textId="77777777" w:rsidR="00BF2E3C" w:rsidRDefault="00BF2E3C">
            <w:pPr>
              <w:pStyle w:val="Standard"/>
              <w:jc w:val="both"/>
              <w:rPr>
                <w:rFonts w:ascii="Calibri" w:hAnsi="Calibri"/>
                <w:sz w:val="16"/>
                <w:szCs w:val="16"/>
              </w:rPr>
            </w:pPr>
            <w:r>
              <w:rPr>
                <w:rFonts w:ascii="Calibri" w:hAnsi="Calibri"/>
                <w:sz w:val="16"/>
                <w:szCs w:val="16"/>
              </w:rPr>
              <w:t>Gramatura tkaniny maksymalnie 150 g/m2 (tolerancja +3%).</w:t>
            </w:r>
          </w:p>
          <w:p w14:paraId="3EB04837" w14:textId="77777777" w:rsidR="00BF2E3C" w:rsidRDefault="00BF2E3C">
            <w:pPr>
              <w:pStyle w:val="Standard"/>
              <w:jc w:val="both"/>
              <w:rPr>
                <w:rFonts w:ascii="Calibri" w:hAnsi="Calibri"/>
                <w:sz w:val="16"/>
                <w:szCs w:val="16"/>
              </w:rPr>
            </w:pPr>
            <w:r>
              <w:rPr>
                <w:rFonts w:ascii="Calibri" w:hAnsi="Calibri"/>
                <w:sz w:val="16"/>
                <w:szCs w:val="16"/>
              </w:rPr>
              <w:t>Tkanina o konstrukcji: ilość nitek po osnowie min. 295, ilość nitek po wątku min. 240.</w:t>
            </w:r>
          </w:p>
          <w:p w14:paraId="0BCF4CEF" w14:textId="77777777" w:rsidR="00BF2E3C" w:rsidRDefault="00BF2E3C">
            <w:pPr>
              <w:pStyle w:val="Standard"/>
              <w:jc w:val="both"/>
              <w:rPr>
                <w:rFonts w:ascii="Calibri" w:hAnsi="Calibri"/>
                <w:sz w:val="16"/>
                <w:szCs w:val="16"/>
              </w:rPr>
            </w:pPr>
            <w:r>
              <w:rPr>
                <w:rFonts w:ascii="Calibri" w:hAnsi="Calibri"/>
                <w:sz w:val="16"/>
                <w:szCs w:val="16"/>
              </w:rPr>
              <w:t>Tkanina o następujących parametrach wytrzymałościowych: siła zrywająca po osnowie min. 840N, siła zrywająca po wątku min. 580N.</w:t>
            </w:r>
          </w:p>
          <w:p w14:paraId="2AC73655" w14:textId="77777777" w:rsidR="00BF2E3C" w:rsidRDefault="00BF2E3C">
            <w:pPr>
              <w:pStyle w:val="Standard"/>
              <w:jc w:val="both"/>
              <w:rPr>
                <w:rFonts w:ascii="Calibri" w:hAnsi="Calibri"/>
                <w:sz w:val="16"/>
                <w:szCs w:val="16"/>
              </w:rPr>
            </w:pPr>
            <w:r>
              <w:rPr>
                <w:rFonts w:ascii="Calibri" w:hAnsi="Calibri"/>
                <w:sz w:val="16"/>
                <w:szCs w:val="16"/>
              </w:rPr>
              <w:t>Pościel posiadająca gwarancje na min. 200 cykli prania.</w:t>
            </w:r>
          </w:p>
          <w:p w14:paraId="377C15A0" w14:textId="77777777" w:rsidR="00BF2E3C" w:rsidRDefault="00BF2E3C">
            <w:pPr>
              <w:pStyle w:val="Standard"/>
              <w:jc w:val="both"/>
              <w:rPr>
                <w:rFonts w:ascii="Calibri" w:hAnsi="Calibri"/>
                <w:sz w:val="16"/>
                <w:szCs w:val="16"/>
              </w:rPr>
            </w:pPr>
            <w:r>
              <w:rPr>
                <w:rFonts w:ascii="Calibri" w:hAnsi="Calibri"/>
                <w:sz w:val="16"/>
                <w:szCs w:val="16"/>
              </w:rPr>
              <w:t>Kolor biały.</w:t>
            </w:r>
          </w:p>
          <w:p w14:paraId="2E565E30" w14:textId="77777777" w:rsidR="00BF2E3C" w:rsidRDefault="00BF2E3C">
            <w:pPr>
              <w:pStyle w:val="Standard"/>
              <w:jc w:val="both"/>
              <w:rPr>
                <w:rFonts w:ascii="Calibri" w:hAnsi="Calibri"/>
                <w:bCs/>
                <w:sz w:val="16"/>
                <w:szCs w:val="16"/>
              </w:rPr>
            </w:pPr>
            <w:r>
              <w:rPr>
                <w:rFonts w:ascii="Calibri" w:hAnsi="Calibri"/>
                <w:bCs/>
                <w:sz w:val="16"/>
                <w:szCs w:val="16"/>
              </w:rPr>
              <w:t>Wyrób zgodny z normą CEN/TS 14237, Tabela 1.</w:t>
            </w:r>
          </w:p>
          <w:p w14:paraId="426820B8" w14:textId="77777777" w:rsidR="00BF2E3C" w:rsidRDefault="00BF2E3C">
            <w:pPr>
              <w:pStyle w:val="Standard"/>
              <w:rPr>
                <w:rFonts w:ascii="Calibri" w:hAnsi="Calibri"/>
                <w:sz w:val="16"/>
                <w:szCs w:val="16"/>
              </w:rPr>
            </w:pPr>
            <w:r>
              <w:rPr>
                <w:rFonts w:ascii="Calibri" w:hAnsi="Calibri"/>
                <w:sz w:val="16"/>
                <w:szCs w:val="16"/>
              </w:rPr>
              <w:t>Poszwa 160x210cm z zakładką 30 cm</w:t>
            </w:r>
            <w:r>
              <w:rPr>
                <w:rFonts w:ascii="Calibri" w:hAnsi="Calibri"/>
                <w:sz w:val="16"/>
                <w:szCs w:val="16"/>
              </w:rPr>
              <w:br/>
              <w:t>Poszewka 70x80cm z zakładką 20 cm</w:t>
            </w:r>
            <w:r>
              <w:rPr>
                <w:rFonts w:ascii="Calibri" w:hAnsi="Calibri"/>
                <w:sz w:val="16"/>
                <w:szCs w:val="16"/>
              </w:rPr>
              <w:br/>
              <w:t>Prześcieradło 160x250cm</w:t>
            </w:r>
          </w:p>
          <w:p w14:paraId="2FBBFF0C" w14:textId="77777777" w:rsidR="00BF2E3C" w:rsidRDefault="00BF2E3C">
            <w:pPr>
              <w:pStyle w:val="Standard"/>
              <w:rPr>
                <w:rFonts w:ascii="Calibri" w:hAnsi="Calibri"/>
                <w:sz w:val="16"/>
                <w:szCs w:val="16"/>
              </w:rPr>
            </w:pPr>
          </w:p>
          <w:p w14:paraId="5A343EC8" w14:textId="77777777" w:rsidR="00BF2E3C" w:rsidRDefault="00BF2E3C">
            <w:pPr>
              <w:pStyle w:val="Standard"/>
              <w:jc w:val="both"/>
              <w:rPr>
                <w:rFonts w:ascii="Calibri" w:hAnsi="Calibri"/>
                <w:sz w:val="16"/>
                <w:szCs w:val="16"/>
                <w:u w:val="single"/>
              </w:rPr>
            </w:pPr>
            <w:r>
              <w:rPr>
                <w:rFonts w:ascii="Calibri" w:hAnsi="Calibri"/>
                <w:sz w:val="16"/>
                <w:szCs w:val="16"/>
                <w:u w:val="single"/>
              </w:rPr>
              <w:t>Wymagane załączniki:</w:t>
            </w:r>
          </w:p>
          <w:p w14:paraId="21596D2D" w14:textId="77777777" w:rsidR="00BF2E3C" w:rsidRDefault="00BF2E3C" w:rsidP="001D69FB">
            <w:pPr>
              <w:pStyle w:val="Standard"/>
              <w:numPr>
                <w:ilvl w:val="0"/>
                <w:numId w:val="21"/>
              </w:numPr>
              <w:suppressAutoHyphens w:val="0"/>
              <w:jc w:val="both"/>
              <w:rPr>
                <w:rFonts w:ascii="Calibri" w:hAnsi="Calibri"/>
                <w:sz w:val="16"/>
                <w:szCs w:val="16"/>
              </w:rPr>
            </w:pPr>
            <w:r>
              <w:rPr>
                <w:rFonts w:ascii="Calibri" w:hAnsi="Calibri"/>
                <w:sz w:val="16"/>
                <w:szCs w:val="16"/>
              </w:rPr>
              <w:t>Karta techniczna tkaniny potwierdzająca gramaturę i skład.</w:t>
            </w:r>
          </w:p>
          <w:p w14:paraId="7EBE2E1C" w14:textId="77777777" w:rsidR="00BF2E3C" w:rsidRDefault="00BF2E3C" w:rsidP="001D69FB">
            <w:pPr>
              <w:pStyle w:val="Standard"/>
              <w:numPr>
                <w:ilvl w:val="0"/>
                <w:numId w:val="21"/>
              </w:numPr>
              <w:suppressAutoHyphens w:val="0"/>
              <w:jc w:val="both"/>
              <w:rPr>
                <w:rFonts w:ascii="Calibri" w:hAnsi="Calibri"/>
                <w:bCs/>
                <w:sz w:val="16"/>
                <w:szCs w:val="16"/>
              </w:rPr>
            </w:pPr>
            <w:r>
              <w:rPr>
                <w:rFonts w:ascii="Calibri" w:hAnsi="Calibri"/>
                <w:bCs/>
                <w:sz w:val="16"/>
                <w:szCs w:val="16"/>
              </w:rPr>
              <w:t>Aktualny Certyfikat wystawiony przez niezależną akredytowaną jednostkę badawczą potwierdzające zgodność wyrobu gotowego z normą ENV 14237 w zakresie Tabeli 1.</w:t>
            </w:r>
          </w:p>
          <w:p w14:paraId="60FBF569" w14:textId="77777777" w:rsidR="00BF2E3C" w:rsidRDefault="00BF2E3C" w:rsidP="001D69FB">
            <w:pPr>
              <w:pStyle w:val="Standard"/>
              <w:numPr>
                <w:ilvl w:val="0"/>
                <w:numId w:val="21"/>
              </w:numPr>
              <w:suppressAutoHyphens w:val="0"/>
              <w:jc w:val="both"/>
              <w:rPr>
                <w:rFonts w:ascii="Calibri" w:hAnsi="Calibri"/>
                <w:sz w:val="16"/>
                <w:szCs w:val="16"/>
              </w:rPr>
            </w:pPr>
            <w:r>
              <w:rPr>
                <w:rFonts w:ascii="Calibri" w:hAnsi="Calibri"/>
                <w:sz w:val="16"/>
                <w:szCs w:val="16"/>
              </w:rPr>
              <w:t>Certyfikat Oeko-Tex Standard na tkaninę.</w:t>
            </w:r>
          </w:p>
          <w:p w14:paraId="3D02A61F" w14:textId="77777777" w:rsidR="00BF2E3C" w:rsidRDefault="00BF2E3C" w:rsidP="001D69FB">
            <w:pPr>
              <w:pStyle w:val="Standard"/>
              <w:numPr>
                <w:ilvl w:val="0"/>
                <w:numId w:val="21"/>
              </w:numPr>
              <w:suppressAutoHyphens w:val="0"/>
              <w:jc w:val="both"/>
              <w:rPr>
                <w:rFonts w:ascii="Calibri" w:hAnsi="Calibri"/>
                <w:sz w:val="16"/>
                <w:szCs w:val="16"/>
              </w:rPr>
            </w:pPr>
            <w:r>
              <w:rPr>
                <w:rFonts w:ascii="Calibri" w:hAnsi="Calibri"/>
                <w:sz w:val="16"/>
                <w:szCs w:val="16"/>
              </w:rPr>
              <w:t>Raporty z badań wykonanych przez niezależną jednostkę badawczą potwierdzające zgodność z określonymi parametrami technicznymi.</w:t>
            </w:r>
          </w:p>
          <w:p w14:paraId="29ABB919" w14:textId="77777777" w:rsidR="00BF2E3C" w:rsidRDefault="00BF2E3C" w:rsidP="001D69FB">
            <w:pPr>
              <w:pStyle w:val="Standard"/>
              <w:numPr>
                <w:ilvl w:val="0"/>
                <w:numId w:val="21"/>
              </w:numPr>
              <w:suppressAutoHyphens w:val="0"/>
              <w:jc w:val="both"/>
              <w:rPr>
                <w:rFonts w:ascii="Calibri" w:hAnsi="Calibri"/>
                <w:sz w:val="16"/>
                <w:szCs w:val="16"/>
              </w:rPr>
            </w:pPr>
            <w:r>
              <w:rPr>
                <w:rFonts w:ascii="Calibri" w:hAnsi="Calibri"/>
                <w:sz w:val="16"/>
                <w:szCs w:val="16"/>
              </w:rPr>
              <w:t>Instrukcja używania.</w:t>
            </w:r>
          </w:p>
          <w:p w14:paraId="3BE8B2A6" w14:textId="77777777" w:rsidR="00BF2E3C" w:rsidRDefault="00BF2E3C" w:rsidP="001D69FB">
            <w:pPr>
              <w:pStyle w:val="Standard"/>
              <w:numPr>
                <w:ilvl w:val="0"/>
                <w:numId w:val="21"/>
              </w:numPr>
              <w:suppressAutoHyphens w:val="0"/>
              <w:jc w:val="both"/>
              <w:rPr>
                <w:rFonts w:ascii="Calibri" w:hAnsi="Calibri"/>
                <w:sz w:val="16"/>
                <w:szCs w:val="16"/>
              </w:rPr>
            </w:pPr>
            <w:r>
              <w:rPr>
                <w:rFonts w:ascii="Calibri" w:hAnsi="Calibri"/>
                <w:sz w:val="16"/>
                <w:szCs w:val="16"/>
              </w:rPr>
              <w:t>Folder handlowy firmy.</w:t>
            </w:r>
          </w:p>
          <w:p w14:paraId="691A577B" w14:textId="77777777" w:rsidR="00BF2E3C" w:rsidRDefault="00BF2E3C" w:rsidP="001D69FB">
            <w:pPr>
              <w:pStyle w:val="Standard"/>
              <w:numPr>
                <w:ilvl w:val="0"/>
                <w:numId w:val="21"/>
              </w:numPr>
              <w:suppressAutoHyphens w:val="0"/>
              <w:jc w:val="both"/>
              <w:rPr>
                <w:rFonts w:ascii="Calibri" w:hAnsi="Calibri"/>
                <w:sz w:val="16"/>
                <w:szCs w:val="16"/>
              </w:rPr>
            </w:pPr>
            <w:r>
              <w:rPr>
                <w:rFonts w:ascii="Calibri" w:hAnsi="Calibri"/>
                <w:sz w:val="16"/>
                <w:szCs w:val="16"/>
              </w:rPr>
              <w:t>Próbka wybranego elementu zestawu pościeli.</w:t>
            </w:r>
          </w:p>
          <w:p w14:paraId="329AE6F8" w14:textId="77777777" w:rsidR="00BF2E3C" w:rsidRDefault="00BF2E3C">
            <w:pPr>
              <w:pStyle w:val="Standard"/>
              <w:rPr>
                <w:rFonts w:ascii="Calibri" w:hAnsi="Calibri"/>
                <w:bCs/>
                <w:sz w:val="16"/>
                <w:szCs w:val="16"/>
              </w:rPr>
            </w:pPr>
          </w:p>
          <w:p w14:paraId="7B9B9766" w14:textId="77777777" w:rsidR="00BF2E3C" w:rsidRDefault="00BF2E3C">
            <w:pPr>
              <w:pStyle w:val="Standard"/>
              <w:spacing w:line="120" w:lineRule="auto"/>
              <w:jc w:val="both"/>
              <w:rPr>
                <w:rFonts w:ascii="Calibri" w:hAnsi="Calibri"/>
                <w:sz w:val="16"/>
                <w:szCs w:val="16"/>
              </w:rPr>
            </w:pPr>
          </w:p>
          <w:p w14:paraId="1B0C260F" w14:textId="77777777" w:rsidR="00BF2E3C" w:rsidRDefault="00BF2E3C">
            <w:pPr>
              <w:pStyle w:val="msonospacing0"/>
              <w:jc w:val="both"/>
            </w:pPr>
          </w:p>
        </w:tc>
      </w:tr>
    </w:tbl>
    <w:p w14:paraId="36FC8BF1" w14:textId="77777777" w:rsidR="00BF2E3C" w:rsidRDefault="00BF2E3C" w:rsidP="00BF2E3C">
      <w:pPr>
        <w:pStyle w:val="Standard"/>
        <w:rPr>
          <w:i/>
          <w:iCs/>
        </w:rPr>
      </w:pPr>
    </w:p>
    <w:p w14:paraId="11916FA6" w14:textId="77777777" w:rsidR="00BF2E3C" w:rsidRDefault="00BF2E3C" w:rsidP="00BF2E3C">
      <w:pPr>
        <w:pStyle w:val="Standard"/>
        <w:rPr>
          <w:b/>
          <w:bCs/>
          <w:i/>
          <w:iCs/>
        </w:rPr>
      </w:pPr>
      <w:r>
        <w:rPr>
          <w:b/>
          <w:bCs/>
          <w:i/>
          <w:iCs/>
        </w:rPr>
        <w:t>Uwaga!</w:t>
      </w:r>
    </w:p>
    <w:p w14:paraId="1374F7A4" w14:textId="77777777" w:rsidR="00BF2E3C" w:rsidRDefault="00BF2E3C" w:rsidP="00BF2E3C">
      <w:pPr>
        <w:pStyle w:val="Standard"/>
        <w:numPr>
          <w:ilvl w:val="3"/>
          <w:numId w:val="2"/>
        </w:numPr>
        <w:tabs>
          <w:tab w:val="left" w:pos="720"/>
        </w:tabs>
        <w:ind w:left="360"/>
      </w:pPr>
      <w:r>
        <w:t>Tkanina barierowa powinna spełniać parametry techniczne zgodne z normą PN-EN 13795 potwierdzone przez niezależną jednostkę badawczą potwierdzającą min. chłonność dodatkowych warstw.</w:t>
      </w:r>
    </w:p>
    <w:p w14:paraId="094D1B3C" w14:textId="77777777" w:rsidR="00BF2E3C" w:rsidRDefault="00BF2E3C" w:rsidP="00BF2E3C">
      <w:pPr>
        <w:pStyle w:val="Standard"/>
        <w:numPr>
          <w:ilvl w:val="3"/>
          <w:numId w:val="2"/>
        </w:numPr>
        <w:tabs>
          <w:tab w:val="left" w:pos="720"/>
        </w:tabs>
        <w:ind w:left="360"/>
      </w:pPr>
      <w:r>
        <w:t>Ubrania, fartuchy i bielizna operacyjna powinna posiadać:</w:t>
      </w:r>
    </w:p>
    <w:p w14:paraId="6E1A794D" w14:textId="77777777" w:rsidR="00BF2E3C" w:rsidRDefault="00BF2E3C" w:rsidP="00BF2E3C">
      <w:pPr>
        <w:pStyle w:val="Standard"/>
        <w:ind w:left="360"/>
      </w:pPr>
    </w:p>
    <w:p w14:paraId="08AC7B22" w14:textId="77777777" w:rsidR="00BF2E3C" w:rsidRDefault="00BF2E3C" w:rsidP="00BF2E3C">
      <w:pPr>
        <w:pStyle w:val="Standard"/>
        <w:numPr>
          <w:ilvl w:val="3"/>
          <w:numId w:val="23"/>
        </w:numPr>
      </w:pPr>
      <w:r>
        <w:t>deklarację zgodności CE</w:t>
      </w:r>
    </w:p>
    <w:p w14:paraId="5BFC7A14" w14:textId="77777777" w:rsidR="00BF2E3C" w:rsidRDefault="00BF2E3C" w:rsidP="00BF2E3C">
      <w:pPr>
        <w:pStyle w:val="Standard"/>
        <w:numPr>
          <w:ilvl w:val="3"/>
          <w:numId w:val="23"/>
        </w:numPr>
      </w:pPr>
      <w:r>
        <w:t>wyniki badań tkanin wykonane przez niezależną jednostkę badawczą, potwierdzające parametry techniczne zgodnie z normą PN-EN 13795 w wymaganym zakresie</w:t>
      </w:r>
      <w:r>
        <w:rPr>
          <w:sz w:val="22"/>
          <w:szCs w:val="22"/>
        </w:rPr>
        <w:t>.</w:t>
      </w:r>
    </w:p>
    <w:p w14:paraId="7FE429FA" w14:textId="77777777" w:rsidR="00BF2E3C" w:rsidRDefault="00BF2E3C" w:rsidP="00BF2E3C">
      <w:pPr>
        <w:pStyle w:val="Standard"/>
        <w:numPr>
          <w:ilvl w:val="3"/>
          <w:numId w:val="23"/>
        </w:numPr>
      </w:pPr>
      <w:r>
        <w:t>wpis lub zgłoszenie do Rejestru Wyrobów Medycznych</w:t>
      </w:r>
    </w:p>
    <w:p w14:paraId="6F2B5E6B" w14:textId="77777777" w:rsidR="00BF2E3C" w:rsidRDefault="00BF2E3C" w:rsidP="00BF2E3C">
      <w:pPr>
        <w:pStyle w:val="Standard"/>
      </w:pPr>
      <w:r>
        <w:t>4. Wykonawca wraz z pierwszą bielizny barierowej zobowiązany jest dostarczyć  „Instrukcje użytkowania” dla poszczególnych pozycji.</w:t>
      </w:r>
    </w:p>
    <w:p w14:paraId="6DD21FC9" w14:textId="77777777" w:rsidR="00BF2E3C" w:rsidRDefault="00BF2E3C" w:rsidP="00BF2E3C">
      <w:pPr>
        <w:pStyle w:val="Standard"/>
      </w:pPr>
    </w:p>
    <w:p w14:paraId="311A5808" w14:textId="77777777" w:rsidR="00BF2E3C" w:rsidRDefault="00BF2E3C" w:rsidP="00BF2E3C">
      <w:pPr>
        <w:pStyle w:val="Standard"/>
      </w:pPr>
    </w:p>
    <w:p w14:paraId="5AB0080A" w14:textId="77777777" w:rsidR="00BF2E3C" w:rsidRDefault="00BF2E3C" w:rsidP="00BF2E3C">
      <w:pPr>
        <w:pStyle w:val="Standard"/>
      </w:pPr>
    </w:p>
    <w:p w14:paraId="2E315F5F" w14:textId="77777777" w:rsidR="00BF2E3C" w:rsidRDefault="00BF2E3C" w:rsidP="00BF2E3C">
      <w:pPr>
        <w:pStyle w:val="Standard"/>
        <w:rPr>
          <w:rFonts w:ascii="Arial" w:hAnsi="Arial" w:cs="Arial"/>
          <w:i/>
          <w:iCs/>
          <w:sz w:val="20"/>
          <w:szCs w:val="20"/>
        </w:rPr>
      </w:pPr>
    </w:p>
    <w:p w14:paraId="37247D07" w14:textId="77777777" w:rsidR="00BF2E3C" w:rsidRDefault="00BF2E3C" w:rsidP="00BF2E3C">
      <w:pPr>
        <w:pStyle w:val="Styl2"/>
        <w:rPr>
          <w:rFonts w:ascii="Times New Roman" w:hAnsi="Times New Roman" w:cs="Times New Roman"/>
          <w:b/>
          <w:bCs/>
          <w:i w:val="0"/>
          <w:iCs w:val="0"/>
        </w:rPr>
      </w:pPr>
      <w:r>
        <w:rPr>
          <w:rFonts w:ascii="Times New Roman" w:hAnsi="Times New Roman" w:cs="Times New Roman"/>
          <w:b/>
          <w:bCs/>
          <w:i w:val="0"/>
          <w:iCs w:val="0"/>
        </w:rPr>
        <w:t>Tabela nr  5 - ODZIEŻ OCHRONNA I ROBOCZA ORAZ BIELIZNA SZPITALNA NALEŻĄCA DO ZAMAWIAJĄCEGO</w:t>
      </w:r>
    </w:p>
    <w:p w14:paraId="0DDD5441" w14:textId="77777777" w:rsidR="00BF2E3C" w:rsidRDefault="00BF2E3C" w:rsidP="00BF2E3C">
      <w:pPr>
        <w:pStyle w:val="Standard"/>
      </w:pPr>
      <w:r>
        <w:t> </w:t>
      </w:r>
    </w:p>
    <w:tbl>
      <w:tblPr>
        <w:tblW w:w="6195" w:type="dxa"/>
        <w:tblInd w:w="-70" w:type="dxa"/>
        <w:tblLayout w:type="fixed"/>
        <w:tblCellMar>
          <w:left w:w="10" w:type="dxa"/>
          <w:right w:w="10" w:type="dxa"/>
        </w:tblCellMar>
        <w:tblLook w:val="04A0" w:firstRow="1" w:lastRow="0" w:firstColumn="1" w:lastColumn="0" w:noHBand="0" w:noVBand="1"/>
      </w:tblPr>
      <w:tblGrid>
        <w:gridCol w:w="492"/>
        <w:gridCol w:w="5703"/>
      </w:tblGrid>
      <w:tr w:rsidR="00BF2E3C" w14:paraId="5DAAB5D8" w14:textId="77777777" w:rsidTr="00BF2E3C">
        <w:tc>
          <w:tcPr>
            <w:tcW w:w="493" w:type="dxa"/>
            <w:tcBorders>
              <w:top w:val="single" w:sz="8" w:space="0" w:color="000000"/>
              <w:left w:val="single" w:sz="8" w:space="0" w:color="000000"/>
              <w:bottom w:val="single" w:sz="8" w:space="0" w:color="000000"/>
              <w:right w:val="nil"/>
            </w:tcBorders>
            <w:tcMar>
              <w:top w:w="0" w:type="dxa"/>
              <w:left w:w="0" w:type="dxa"/>
              <w:bottom w:w="0" w:type="dxa"/>
              <w:right w:w="0" w:type="dxa"/>
            </w:tcMar>
            <w:hideMark/>
          </w:tcPr>
          <w:p w14:paraId="7EF60BDD" w14:textId="77777777" w:rsidR="00BF2E3C" w:rsidRDefault="00BF2E3C">
            <w:pPr>
              <w:pStyle w:val="Standard"/>
              <w:rPr>
                <w:b/>
                <w:bCs/>
                <w:i/>
                <w:iCs/>
              </w:rPr>
            </w:pPr>
            <w:r>
              <w:rPr>
                <w:b/>
                <w:bCs/>
                <w:i/>
                <w:iCs/>
              </w:rPr>
              <w:t>Lp.</w:t>
            </w:r>
          </w:p>
        </w:tc>
        <w:tc>
          <w:tcPr>
            <w:tcW w:w="5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0321DB6" w14:textId="77777777" w:rsidR="00BF2E3C" w:rsidRDefault="00BF2E3C">
            <w:pPr>
              <w:pStyle w:val="Standard"/>
              <w:rPr>
                <w:b/>
                <w:bCs/>
                <w:i/>
                <w:iCs/>
              </w:rPr>
            </w:pPr>
            <w:r>
              <w:rPr>
                <w:b/>
                <w:bCs/>
                <w:i/>
                <w:iCs/>
              </w:rPr>
              <w:t>Rodzaj odzieży/bielizny</w:t>
            </w:r>
          </w:p>
        </w:tc>
      </w:tr>
      <w:tr w:rsidR="00BF2E3C" w14:paraId="73B6D355" w14:textId="77777777" w:rsidTr="00BF2E3C">
        <w:tc>
          <w:tcPr>
            <w:tcW w:w="493" w:type="dxa"/>
            <w:tcBorders>
              <w:top w:val="nil"/>
              <w:left w:val="single" w:sz="8" w:space="0" w:color="000000"/>
              <w:bottom w:val="single" w:sz="8" w:space="0" w:color="000000"/>
              <w:right w:val="nil"/>
            </w:tcBorders>
            <w:tcMar>
              <w:top w:w="0" w:type="dxa"/>
              <w:left w:w="0" w:type="dxa"/>
              <w:bottom w:w="0" w:type="dxa"/>
              <w:right w:w="0" w:type="dxa"/>
            </w:tcMar>
            <w:hideMark/>
          </w:tcPr>
          <w:p w14:paraId="790EFA6E" w14:textId="77777777" w:rsidR="00BF2E3C" w:rsidRDefault="00BF2E3C">
            <w:pPr>
              <w:pStyle w:val="Standard"/>
              <w:spacing w:line="360" w:lineRule="auto"/>
              <w:rPr>
                <w:i/>
                <w:iCs/>
              </w:rPr>
            </w:pPr>
            <w:r>
              <w:rPr>
                <w:i/>
                <w:iCs/>
              </w:rPr>
              <w:t>1</w:t>
            </w:r>
          </w:p>
        </w:tc>
        <w:tc>
          <w:tcPr>
            <w:tcW w:w="570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EAA3B6E" w14:textId="77777777" w:rsidR="00BF2E3C" w:rsidRDefault="00BF2E3C">
            <w:pPr>
              <w:pStyle w:val="Standard"/>
              <w:spacing w:line="360" w:lineRule="auto"/>
              <w:rPr>
                <w:i/>
                <w:iCs/>
              </w:rPr>
            </w:pPr>
            <w:r>
              <w:rPr>
                <w:i/>
                <w:iCs/>
              </w:rPr>
              <w:t>Mundurki pracowników</w:t>
            </w:r>
          </w:p>
        </w:tc>
      </w:tr>
      <w:tr w:rsidR="00BF2E3C" w14:paraId="334B02F1" w14:textId="77777777" w:rsidTr="00BF2E3C">
        <w:tc>
          <w:tcPr>
            <w:tcW w:w="493" w:type="dxa"/>
            <w:tcBorders>
              <w:top w:val="nil"/>
              <w:left w:val="single" w:sz="8" w:space="0" w:color="000000"/>
              <w:bottom w:val="single" w:sz="8" w:space="0" w:color="000000"/>
              <w:right w:val="nil"/>
            </w:tcBorders>
            <w:tcMar>
              <w:top w:w="0" w:type="dxa"/>
              <w:left w:w="0" w:type="dxa"/>
              <w:bottom w:w="0" w:type="dxa"/>
              <w:right w:w="0" w:type="dxa"/>
            </w:tcMar>
            <w:hideMark/>
          </w:tcPr>
          <w:p w14:paraId="47D6650E" w14:textId="77777777" w:rsidR="00BF2E3C" w:rsidRDefault="00BF2E3C">
            <w:pPr>
              <w:pStyle w:val="Standard"/>
              <w:spacing w:line="360" w:lineRule="auto"/>
              <w:rPr>
                <w:i/>
                <w:iCs/>
              </w:rPr>
            </w:pPr>
            <w:r>
              <w:rPr>
                <w:i/>
                <w:iCs/>
              </w:rPr>
              <w:t>2</w:t>
            </w:r>
          </w:p>
        </w:tc>
        <w:tc>
          <w:tcPr>
            <w:tcW w:w="570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06EFA9A0" w14:textId="77777777" w:rsidR="00BF2E3C" w:rsidRDefault="00BF2E3C">
            <w:pPr>
              <w:pStyle w:val="Standard"/>
              <w:spacing w:line="360" w:lineRule="auto"/>
              <w:rPr>
                <w:i/>
                <w:iCs/>
              </w:rPr>
            </w:pPr>
            <w:r>
              <w:rPr>
                <w:i/>
                <w:iCs/>
              </w:rPr>
              <w:t>Koce</w:t>
            </w:r>
          </w:p>
        </w:tc>
      </w:tr>
      <w:tr w:rsidR="00BF2E3C" w14:paraId="58CD6E3B" w14:textId="77777777" w:rsidTr="00BF2E3C">
        <w:tc>
          <w:tcPr>
            <w:tcW w:w="493" w:type="dxa"/>
            <w:tcBorders>
              <w:top w:val="nil"/>
              <w:left w:val="single" w:sz="8" w:space="0" w:color="000000"/>
              <w:bottom w:val="single" w:sz="8" w:space="0" w:color="000000"/>
              <w:right w:val="nil"/>
            </w:tcBorders>
            <w:tcMar>
              <w:top w:w="0" w:type="dxa"/>
              <w:left w:w="0" w:type="dxa"/>
              <w:bottom w:w="0" w:type="dxa"/>
              <w:right w:w="0" w:type="dxa"/>
            </w:tcMar>
            <w:hideMark/>
          </w:tcPr>
          <w:p w14:paraId="5FBCAAA5" w14:textId="77777777" w:rsidR="00BF2E3C" w:rsidRDefault="00BF2E3C">
            <w:pPr>
              <w:pStyle w:val="Standard"/>
              <w:spacing w:line="360" w:lineRule="auto"/>
              <w:rPr>
                <w:i/>
                <w:iCs/>
              </w:rPr>
            </w:pPr>
            <w:r>
              <w:rPr>
                <w:i/>
                <w:iCs/>
              </w:rPr>
              <w:lastRenderedPageBreak/>
              <w:t>3</w:t>
            </w:r>
          </w:p>
        </w:tc>
        <w:tc>
          <w:tcPr>
            <w:tcW w:w="570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63EB66A3" w14:textId="77777777" w:rsidR="00BF2E3C" w:rsidRDefault="00BF2E3C">
            <w:pPr>
              <w:pStyle w:val="Style1"/>
              <w:spacing w:line="360" w:lineRule="auto"/>
            </w:pPr>
            <w:r>
              <w:t>Poduszki z pierza</w:t>
            </w:r>
          </w:p>
        </w:tc>
      </w:tr>
      <w:tr w:rsidR="00BF2E3C" w14:paraId="13561902" w14:textId="77777777" w:rsidTr="00BF2E3C">
        <w:tc>
          <w:tcPr>
            <w:tcW w:w="493" w:type="dxa"/>
            <w:tcBorders>
              <w:top w:val="nil"/>
              <w:left w:val="single" w:sz="8" w:space="0" w:color="000000"/>
              <w:bottom w:val="single" w:sz="8" w:space="0" w:color="000000"/>
              <w:right w:val="nil"/>
            </w:tcBorders>
            <w:tcMar>
              <w:top w:w="0" w:type="dxa"/>
              <w:left w:w="0" w:type="dxa"/>
              <w:bottom w:w="0" w:type="dxa"/>
              <w:right w:w="0" w:type="dxa"/>
            </w:tcMar>
            <w:hideMark/>
          </w:tcPr>
          <w:p w14:paraId="5C0AA04E" w14:textId="77777777" w:rsidR="00BF2E3C" w:rsidRDefault="00BF2E3C">
            <w:pPr>
              <w:pStyle w:val="Standard"/>
              <w:spacing w:line="360" w:lineRule="auto"/>
              <w:rPr>
                <w:i/>
                <w:iCs/>
              </w:rPr>
            </w:pPr>
            <w:r>
              <w:rPr>
                <w:i/>
                <w:iCs/>
              </w:rPr>
              <w:t>4</w:t>
            </w:r>
          </w:p>
        </w:tc>
        <w:tc>
          <w:tcPr>
            <w:tcW w:w="570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1EB4A622" w14:textId="77777777" w:rsidR="00BF2E3C" w:rsidRDefault="00BF2E3C">
            <w:pPr>
              <w:pStyle w:val="Standard"/>
              <w:spacing w:line="360" w:lineRule="auto"/>
              <w:rPr>
                <w:i/>
                <w:iCs/>
              </w:rPr>
            </w:pPr>
            <w:r>
              <w:rPr>
                <w:i/>
                <w:iCs/>
              </w:rPr>
              <w:t>Firany</w:t>
            </w:r>
          </w:p>
        </w:tc>
      </w:tr>
      <w:tr w:rsidR="00BF2E3C" w14:paraId="107DEA83" w14:textId="77777777" w:rsidTr="00BF2E3C">
        <w:tc>
          <w:tcPr>
            <w:tcW w:w="493" w:type="dxa"/>
            <w:tcBorders>
              <w:top w:val="nil"/>
              <w:left w:val="single" w:sz="8" w:space="0" w:color="000000"/>
              <w:bottom w:val="single" w:sz="8" w:space="0" w:color="000000"/>
              <w:right w:val="nil"/>
            </w:tcBorders>
            <w:tcMar>
              <w:top w:w="0" w:type="dxa"/>
              <w:left w:w="0" w:type="dxa"/>
              <w:bottom w:w="0" w:type="dxa"/>
              <w:right w:w="0" w:type="dxa"/>
            </w:tcMar>
            <w:hideMark/>
          </w:tcPr>
          <w:p w14:paraId="690A0D1C" w14:textId="77777777" w:rsidR="00BF2E3C" w:rsidRDefault="00BF2E3C">
            <w:pPr>
              <w:pStyle w:val="Standard"/>
              <w:spacing w:line="360" w:lineRule="auto"/>
              <w:rPr>
                <w:i/>
                <w:iCs/>
              </w:rPr>
            </w:pPr>
            <w:r>
              <w:rPr>
                <w:i/>
                <w:iCs/>
              </w:rPr>
              <w:t>5</w:t>
            </w:r>
          </w:p>
        </w:tc>
        <w:tc>
          <w:tcPr>
            <w:tcW w:w="570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1A5CB88" w14:textId="77777777" w:rsidR="00BF2E3C" w:rsidRDefault="00BF2E3C">
            <w:pPr>
              <w:pStyle w:val="Standard"/>
              <w:spacing w:line="360" w:lineRule="auto"/>
              <w:rPr>
                <w:i/>
                <w:iCs/>
              </w:rPr>
            </w:pPr>
            <w:r>
              <w:rPr>
                <w:i/>
                <w:iCs/>
              </w:rPr>
              <w:t>Kocyki noworodkowe i niemowlęce</w:t>
            </w:r>
          </w:p>
        </w:tc>
      </w:tr>
      <w:tr w:rsidR="00BF2E3C" w14:paraId="15778C41" w14:textId="77777777" w:rsidTr="00BF2E3C">
        <w:tc>
          <w:tcPr>
            <w:tcW w:w="493" w:type="dxa"/>
            <w:tcBorders>
              <w:top w:val="nil"/>
              <w:left w:val="single" w:sz="8" w:space="0" w:color="000000"/>
              <w:bottom w:val="single" w:sz="8" w:space="0" w:color="000000"/>
              <w:right w:val="nil"/>
            </w:tcBorders>
            <w:tcMar>
              <w:top w:w="0" w:type="dxa"/>
              <w:left w:w="0" w:type="dxa"/>
              <w:bottom w:w="0" w:type="dxa"/>
              <w:right w:w="0" w:type="dxa"/>
            </w:tcMar>
            <w:hideMark/>
          </w:tcPr>
          <w:p w14:paraId="499A6FB7" w14:textId="77777777" w:rsidR="00BF2E3C" w:rsidRDefault="00BF2E3C">
            <w:pPr>
              <w:pStyle w:val="Standard"/>
              <w:spacing w:line="360" w:lineRule="auto"/>
              <w:rPr>
                <w:i/>
                <w:iCs/>
              </w:rPr>
            </w:pPr>
            <w:r>
              <w:rPr>
                <w:i/>
                <w:iCs/>
              </w:rPr>
              <w:t>6</w:t>
            </w:r>
          </w:p>
        </w:tc>
        <w:tc>
          <w:tcPr>
            <w:tcW w:w="570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4BCAE4D" w14:textId="77777777" w:rsidR="00BF2E3C" w:rsidRDefault="00BF2E3C">
            <w:pPr>
              <w:pStyle w:val="Standard"/>
              <w:spacing w:line="360" w:lineRule="auto"/>
              <w:rPr>
                <w:i/>
                <w:iCs/>
              </w:rPr>
            </w:pPr>
            <w:r>
              <w:rPr>
                <w:i/>
                <w:iCs/>
              </w:rPr>
              <w:t>Materace</w:t>
            </w:r>
          </w:p>
        </w:tc>
      </w:tr>
      <w:tr w:rsidR="00BF2E3C" w14:paraId="632907F6" w14:textId="77777777" w:rsidTr="00BF2E3C">
        <w:tc>
          <w:tcPr>
            <w:tcW w:w="493" w:type="dxa"/>
            <w:tcBorders>
              <w:top w:val="nil"/>
              <w:left w:val="single" w:sz="8" w:space="0" w:color="000000"/>
              <w:bottom w:val="single" w:sz="8" w:space="0" w:color="000000"/>
              <w:right w:val="nil"/>
            </w:tcBorders>
            <w:tcMar>
              <w:top w:w="0" w:type="dxa"/>
              <w:left w:w="0" w:type="dxa"/>
              <w:bottom w:w="0" w:type="dxa"/>
              <w:right w:w="0" w:type="dxa"/>
            </w:tcMar>
            <w:hideMark/>
          </w:tcPr>
          <w:p w14:paraId="264C49A5" w14:textId="77777777" w:rsidR="00BF2E3C" w:rsidRDefault="00BF2E3C">
            <w:pPr>
              <w:pStyle w:val="Standard"/>
              <w:spacing w:line="360" w:lineRule="auto"/>
              <w:rPr>
                <w:i/>
                <w:iCs/>
              </w:rPr>
            </w:pPr>
            <w:r>
              <w:rPr>
                <w:i/>
                <w:iCs/>
              </w:rPr>
              <w:t>7</w:t>
            </w:r>
          </w:p>
        </w:tc>
        <w:tc>
          <w:tcPr>
            <w:tcW w:w="570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57B202FA" w14:textId="77777777" w:rsidR="00BF2E3C" w:rsidRDefault="00BF2E3C">
            <w:pPr>
              <w:pStyle w:val="Standard"/>
              <w:spacing w:line="360" w:lineRule="auto"/>
              <w:rPr>
                <w:i/>
                <w:iCs/>
              </w:rPr>
            </w:pPr>
            <w:r>
              <w:rPr>
                <w:i/>
                <w:iCs/>
              </w:rPr>
              <w:t>Ręczniki/ścierki</w:t>
            </w:r>
          </w:p>
        </w:tc>
      </w:tr>
      <w:tr w:rsidR="00BF2E3C" w14:paraId="14DE319B" w14:textId="77777777" w:rsidTr="00BF2E3C">
        <w:tc>
          <w:tcPr>
            <w:tcW w:w="493" w:type="dxa"/>
            <w:tcBorders>
              <w:top w:val="nil"/>
              <w:left w:val="single" w:sz="8" w:space="0" w:color="000000"/>
              <w:bottom w:val="single" w:sz="8" w:space="0" w:color="000000"/>
              <w:right w:val="nil"/>
            </w:tcBorders>
            <w:tcMar>
              <w:top w:w="0" w:type="dxa"/>
              <w:left w:w="0" w:type="dxa"/>
              <w:bottom w:w="0" w:type="dxa"/>
              <w:right w:w="0" w:type="dxa"/>
            </w:tcMar>
            <w:hideMark/>
          </w:tcPr>
          <w:p w14:paraId="38234BB9" w14:textId="77777777" w:rsidR="00BF2E3C" w:rsidRDefault="00BF2E3C">
            <w:pPr>
              <w:pStyle w:val="Standard"/>
              <w:spacing w:line="360" w:lineRule="auto"/>
              <w:rPr>
                <w:i/>
                <w:iCs/>
              </w:rPr>
            </w:pPr>
            <w:r>
              <w:rPr>
                <w:i/>
                <w:iCs/>
              </w:rPr>
              <w:t>8</w:t>
            </w:r>
          </w:p>
        </w:tc>
        <w:tc>
          <w:tcPr>
            <w:tcW w:w="570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D1CCC80" w14:textId="77777777" w:rsidR="00BF2E3C" w:rsidRDefault="00BF2E3C">
            <w:pPr>
              <w:pStyle w:val="Standard"/>
              <w:spacing w:line="360" w:lineRule="auto"/>
              <w:rPr>
                <w:i/>
                <w:iCs/>
              </w:rPr>
            </w:pPr>
            <w:r>
              <w:rPr>
                <w:i/>
                <w:iCs/>
              </w:rPr>
              <w:t>Pieluchy, kaftaniki niemowlęce</w:t>
            </w:r>
          </w:p>
        </w:tc>
      </w:tr>
      <w:tr w:rsidR="00BF2E3C" w14:paraId="1A605D31" w14:textId="77777777" w:rsidTr="00BF2E3C">
        <w:tc>
          <w:tcPr>
            <w:tcW w:w="493" w:type="dxa"/>
            <w:tcBorders>
              <w:top w:val="nil"/>
              <w:left w:val="single" w:sz="8" w:space="0" w:color="000000"/>
              <w:bottom w:val="single" w:sz="8" w:space="0" w:color="000000"/>
              <w:right w:val="nil"/>
            </w:tcBorders>
            <w:tcMar>
              <w:top w:w="0" w:type="dxa"/>
              <w:left w:w="0" w:type="dxa"/>
              <w:bottom w:w="0" w:type="dxa"/>
              <w:right w:w="0" w:type="dxa"/>
            </w:tcMar>
            <w:hideMark/>
          </w:tcPr>
          <w:p w14:paraId="2B21B863" w14:textId="77777777" w:rsidR="00BF2E3C" w:rsidRDefault="00BF2E3C">
            <w:pPr>
              <w:pStyle w:val="Standard"/>
              <w:spacing w:line="360" w:lineRule="auto"/>
              <w:rPr>
                <w:i/>
                <w:iCs/>
              </w:rPr>
            </w:pPr>
            <w:r>
              <w:rPr>
                <w:i/>
                <w:iCs/>
              </w:rPr>
              <w:t>9</w:t>
            </w:r>
          </w:p>
        </w:tc>
        <w:tc>
          <w:tcPr>
            <w:tcW w:w="5709"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7AB86D4" w14:textId="77777777" w:rsidR="00BF2E3C" w:rsidRDefault="00BF2E3C">
            <w:pPr>
              <w:pStyle w:val="Standard"/>
              <w:spacing w:line="360" w:lineRule="auto"/>
              <w:rPr>
                <w:i/>
                <w:iCs/>
              </w:rPr>
            </w:pPr>
            <w:r>
              <w:rPr>
                <w:i/>
                <w:iCs/>
              </w:rPr>
              <w:t>Pidżamy</w:t>
            </w:r>
          </w:p>
        </w:tc>
      </w:tr>
    </w:tbl>
    <w:p w14:paraId="7DE3E309" w14:textId="77777777" w:rsidR="00BF2E3C" w:rsidRDefault="00BF2E3C" w:rsidP="00BF2E3C">
      <w:pPr>
        <w:pStyle w:val="Standard"/>
      </w:pPr>
    </w:p>
    <w:p w14:paraId="2A89BFFD" w14:textId="77777777" w:rsidR="00F325AA" w:rsidRDefault="00F325AA"/>
    <w:sectPr w:rsidR="00F32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F1D"/>
    <w:multiLevelType w:val="multilevel"/>
    <w:tmpl w:val="2EE80244"/>
    <w:styleLink w:val="WWNum6"/>
    <w:lvl w:ilvl="0">
      <w:start w:val="11"/>
      <w:numFmt w:val="upperRoman"/>
      <w:lvlText w:val="%1."/>
      <w:lvlJc w:val="left"/>
      <w:pPr>
        <w:ind w:left="780" w:hanging="720"/>
      </w:pPr>
      <w:rPr>
        <w:b w:val="0"/>
      </w:rPr>
    </w:lvl>
    <w:lvl w:ilvl="1">
      <w:start w:val="1"/>
      <w:numFmt w:val="decimal"/>
      <w:lvlText w:val="%2)"/>
      <w:lvlJc w:val="left"/>
      <w:pPr>
        <w:ind w:left="1185" w:hanging="405"/>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0C9313E9"/>
    <w:multiLevelType w:val="multilevel"/>
    <w:tmpl w:val="2048D044"/>
    <w:styleLink w:val="WWOutlineListStyle1"/>
    <w:lvl w:ilvl="0">
      <w:start w:val="2"/>
      <w:numFmt w:val="upperRoman"/>
      <w:pStyle w:val="Nagwek1"/>
      <w:lvlText w:val="%1."/>
      <w:lvlJc w:val="center"/>
      <w:pPr>
        <w:ind w:left="340" w:hanging="340"/>
      </w:pPr>
      <w:rPr>
        <w:rFonts w:cs="Times New Roman"/>
        <w:b/>
        <w:i w:val="0"/>
        <w:sz w:val="24"/>
      </w:rPr>
    </w:lvl>
    <w:lvl w:ilvl="1">
      <w:start w:val="1"/>
      <w:numFmt w:val="none"/>
      <w:lvlText w:val="%2"/>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20A17C2C"/>
    <w:multiLevelType w:val="multilevel"/>
    <w:tmpl w:val="F9946226"/>
    <w:styleLink w:val="WWNum7"/>
    <w:lvl w:ilvl="0">
      <w:start w:val="3"/>
      <w:numFmt w:val="decimal"/>
      <w:lvlText w:val="%1."/>
      <w:lvlJc w:val="center"/>
      <w:pPr>
        <w:ind w:left="340" w:hanging="340"/>
      </w:pPr>
      <w:rPr>
        <w:rFonts w:cs="Times New Roman"/>
        <w:b w:val="0"/>
        <w:i w:val="0"/>
        <w:sz w:val="24"/>
      </w:rPr>
    </w:lvl>
    <w:lvl w:ilvl="1">
      <w:start w:val="3"/>
      <w:numFmt w:val="upperRoman"/>
      <w:lvlText w:val="%2."/>
      <w:lvlJc w:val="center"/>
      <w:pPr>
        <w:ind w:left="340" w:hanging="340"/>
      </w:pPr>
      <w:rPr>
        <w:rFonts w:cs="Times New Roman"/>
        <w:b/>
        <w:i w:val="0"/>
      </w:rPr>
    </w:lvl>
    <w:lvl w:ilvl="2">
      <w:start w:val="1"/>
      <w:numFmt w:val="decimal"/>
      <w:lvlText w:val="%3."/>
      <w:lvlJc w:val="center"/>
      <w:pPr>
        <w:ind w:left="340" w:hanging="340"/>
      </w:pPr>
      <w:rPr>
        <w:rFonts w:cs="Times New Roman"/>
        <w:b w:val="0"/>
        <w:i w:val="0"/>
        <w:sz w:val="24"/>
      </w:rPr>
    </w:lvl>
    <w:lvl w:ilvl="3">
      <w:numFmt w:val="bullet"/>
      <w:lvlText w:val="-"/>
      <w:lvlJc w:val="left"/>
      <w:pPr>
        <w:ind w:left="2880" w:hanging="360"/>
      </w:pPr>
      <w:rPr>
        <w:rFonts w:ascii="Times New Roman" w:hAnsi="Times New Roman" w:cs="Times New Roman"/>
        <w:sz w:val="22"/>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342A719E"/>
    <w:multiLevelType w:val="multilevel"/>
    <w:tmpl w:val="F7ECC6D6"/>
    <w:styleLink w:val="WWNum10"/>
    <w:lvl w:ilvl="0">
      <w:start w:val="1"/>
      <w:numFmt w:val="decimal"/>
      <w:lvlText w:val="%1."/>
      <w:lvlJc w:val="left"/>
      <w:pPr>
        <w:ind w:left="750" w:hanging="390"/>
      </w:pPr>
      <w:rPr>
        <w:rFonts w:ascii="Calibri" w:eastAsia="Times New Roman" w:hAnsi="Calibri" w:cs="Arial"/>
        <w:b/>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A41015"/>
    <w:multiLevelType w:val="multilevel"/>
    <w:tmpl w:val="778A4E08"/>
    <w:styleLink w:val="WWNum5"/>
    <w:lvl w:ilvl="0">
      <w:start w:val="1"/>
      <w:numFmt w:val="decimal"/>
      <w:lvlText w:val="%1."/>
      <w:lvlJc w:val="center"/>
      <w:pPr>
        <w:ind w:left="340" w:hanging="340"/>
      </w:pPr>
      <w:rPr>
        <w:rFonts w:cs="Times New Roman"/>
        <w:b w:val="0"/>
        <w:i w:val="0"/>
        <w:sz w:val="24"/>
        <w:szCs w:val="24"/>
      </w:rPr>
    </w:lvl>
    <w:lvl w:ilvl="1">
      <w:start w:val="1"/>
      <w:numFmt w:val="decimal"/>
      <w:lvlText w:val="%2)"/>
      <w:lvlJc w:val="center"/>
      <w:pPr>
        <w:ind w:left="1420" w:hanging="340"/>
      </w:pPr>
      <w:rPr>
        <w:rFonts w:cs="Times New Roman"/>
        <w:b w:val="0"/>
        <w:i w:val="0"/>
        <w:sz w:val="24"/>
        <w:szCs w:val="24"/>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4F21677E"/>
    <w:multiLevelType w:val="hybridMultilevel"/>
    <w:tmpl w:val="ECA8A3CE"/>
    <w:lvl w:ilvl="0" w:tplc="AF168A7C">
      <w:start w:val="1"/>
      <w:numFmt w:val="decimal"/>
      <w:lvlText w:val="%1."/>
      <w:lvlJc w:val="center"/>
      <w:pPr>
        <w:tabs>
          <w:tab w:val="num" w:pos="360"/>
        </w:tabs>
        <w:ind w:left="340" w:hanging="340"/>
      </w:pPr>
      <w:rPr>
        <w:rFonts w:ascii="Times New Roman" w:eastAsia="Arial Unicode MS" w:hAnsi="Times New Roman" w:cs="Times New Roman"/>
        <w:b w:val="0"/>
        <w:i w:val="0"/>
        <w:sz w:val="24"/>
        <w:szCs w:val="24"/>
      </w:rPr>
    </w:lvl>
    <w:lvl w:ilvl="1" w:tplc="FBC68EDA">
      <w:start w:val="1"/>
      <w:numFmt w:val="decimal"/>
      <w:lvlText w:val="%2)"/>
      <w:lvlJc w:val="center"/>
      <w:pPr>
        <w:tabs>
          <w:tab w:val="num" w:pos="1440"/>
        </w:tabs>
        <w:ind w:left="1420" w:hanging="340"/>
      </w:pPr>
      <w:rPr>
        <w:rFonts w:ascii="Times New Roman" w:hAnsi="Times New Roman" w:cs="Times New Roman" w:hint="default"/>
        <w:b w:val="0"/>
        <w:i w:val="0"/>
        <w:sz w:val="24"/>
        <w:szCs w:val="24"/>
      </w:rPr>
    </w:lvl>
    <w:lvl w:ilvl="2" w:tplc="9E745816">
      <w:start w:val="1"/>
      <w:numFmt w:val="lowerLetter"/>
      <w:lvlText w:val="%3)"/>
      <w:lvlJc w:val="left"/>
      <w:pPr>
        <w:tabs>
          <w:tab w:val="num" w:pos="2340"/>
        </w:tabs>
        <w:ind w:left="2340" w:hanging="360"/>
      </w:pPr>
      <w:rPr>
        <w:rFonts w:ascii="Times New Roman" w:hAnsi="Times New Roman" w:cs="Times New Roman" w:hint="default"/>
      </w:rPr>
    </w:lvl>
    <w:lvl w:ilvl="3" w:tplc="6FD821DE">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508E2421"/>
    <w:multiLevelType w:val="multilevel"/>
    <w:tmpl w:val="7B248AE2"/>
    <w:styleLink w:val="WWNum3"/>
    <w:lvl w:ilvl="0">
      <w:start w:val="1"/>
      <w:numFmt w:val="decimal"/>
      <w:lvlText w:val="%1)"/>
      <w:lvlJc w:val="left"/>
      <w:pPr>
        <w:ind w:left="720" w:hanging="360"/>
      </w:pPr>
      <w:rPr>
        <w:i/>
        <w:iC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54284315"/>
    <w:multiLevelType w:val="multilevel"/>
    <w:tmpl w:val="6BD092F6"/>
    <w:styleLink w:val="WWNum4"/>
    <w:lvl w:ilvl="0">
      <w:start w:val="11"/>
      <w:numFmt w:val="decimal"/>
      <w:lvlText w:val="%1)"/>
      <w:lvlJc w:val="left"/>
      <w:pPr>
        <w:ind w:left="139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571B7895"/>
    <w:multiLevelType w:val="multilevel"/>
    <w:tmpl w:val="83D60EEC"/>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AE3399A"/>
    <w:multiLevelType w:val="multilevel"/>
    <w:tmpl w:val="1A162D8A"/>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B7D3A3F"/>
    <w:multiLevelType w:val="multilevel"/>
    <w:tmpl w:val="7D105CE2"/>
    <w:styleLink w:val="WWNum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startOverride w:val="3"/>
    </w:lvlOverride>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F2E3C"/>
    <w:rsid w:val="00143ADF"/>
    <w:rsid w:val="00747702"/>
    <w:rsid w:val="00AA42D5"/>
    <w:rsid w:val="00B17254"/>
    <w:rsid w:val="00BD0D84"/>
    <w:rsid w:val="00BF2E3C"/>
    <w:rsid w:val="00BF327F"/>
    <w:rsid w:val="00C86D91"/>
    <w:rsid w:val="00CA5097"/>
    <w:rsid w:val="00E910FF"/>
    <w:rsid w:val="00F32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70CE"/>
  <w15:docId w15:val="{C93D5FC1-23BC-4F0B-8109-13C47582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Normalny"/>
    <w:link w:val="Nagwek1Znak"/>
    <w:uiPriority w:val="9"/>
    <w:qFormat/>
    <w:rsid w:val="00BF2E3C"/>
    <w:pPr>
      <w:keepNext/>
      <w:numPr>
        <w:numId w:val="14"/>
      </w:numPr>
      <w:outlineLvl w:val="0"/>
    </w:pPr>
    <w:rPr>
      <w:rFonts w:eastAsia="Arial Unicode MS"/>
      <w:b/>
      <w:bCs/>
      <w:kern w:val="3"/>
    </w:rPr>
  </w:style>
  <w:style w:type="paragraph" w:styleId="Nagwek2">
    <w:name w:val="heading 2"/>
    <w:basedOn w:val="Standard"/>
    <w:next w:val="Normalny"/>
    <w:link w:val="Nagwek2Znak"/>
    <w:uiPriority w:val="9"/>
    <w:unhideWhenUsed/>
    <w:qFormat/>
    <w:rsid w:val="00BF2E3C"/>
    <w:pPr>
      <w:keepNext/>
      <w:spacing w:before="240" w:after="60"/>
      <w:outlineLvl w:val="1"/>
    </w:pPr>
    <w:rPr>
      <w:rFonts w:ascii="Arial" w:eastAsia="Arial Unicode MS" w:hAnsi="Arial" w:cs="Arial"/>
      <w:b/>
      <w:bCs/>
      <w:i/>
      <w:iCs/>
      <w:sz w:val="28"/>
      <w:szCs w:val="28"/>
    </w:rPr>
  </w:style>
  <w:style w:type="paragraph" w:styleId="Nagwek8">
    <w:name w:val="heading 8"/>
    <w:basedOn w:val="Standard"/>
    <w:next w:val="Standard"/>
    <w:link w:val="Nagwek8Znak"/>
    <w:unhideWhenUsed/>
    <w:qFormat/>
    <w:rsid w:val="00BF2E3C"/>
    <w:pPr>
      <w:keepNext/>
      <w:outlineLvl w:val="7"/>
    </w:pPr>
    <w:rPr>
      <w:i/>
      <w:iCs/>
      <w:color w:val="000000"/>
    </w:rPr>
  </w:style>
  <w:style w:type="paragraph" w:styleId="Nagwek9">
    <w:name w:val="heading 9"/>
    <w:basedOn w:val="Standard"/>
    <w:next w:val="Standard"/>
    <w:link w:val="Nagwek9Znak"/>
    <w:semiHidden/>
    <w:unhideWhenUsed/>
    <w:qFormat/>
    <w:rsid w:val="00BF2E3C"/>
    <w:pPr>
      <w:keepNext/>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2E3C"/>
    <w:rPr>
      <w:rFonts w:ascii="Times New Roman" w:eastAsia="Arial Unicode MS" w:hAnsi="Times New Roman" w:cs="Times New Roman"/>
      <w:b/>
      <w:bCs/>
      <w:kern w:val="3"/>
      <w:sz w:val="24"/>
      <w:szCs w:val="24"/>
      <w:lang w:eastAsia="ar-SA"/>
    </w:rPr>
  </w:style>
  <w:style w:type="character" w:customStyle="1" w:styleId="Nagwek2Znak">
    <w:name w:val="Nagłówek 2 Znak"/>
    <w:basedOn w:val="Domylnaczcionkaakapitu"/>
    <w:link w:val="Nagwek2"/>
    <w:uiPriority w:val="9"/>
    <w:rsid w:val="00BF2E3C"/>
    <w:rPr>
      <w:rFonts w:ascii="Arial" w:eastAsia="Arial Unicode MS" w:hAnsi="Arial" w:cs="Arial"/>
      <w:b/>
      <w:bCs/>
      <w:i/>
      <w:iCs/>
      <w:sz w:val="28"/>
      <w:szCs w:val="28"/>
      <w:lang w:eastAsia="ar-SA"/>
    </w:rPr>
  </w:style>
  <w:style w:type="character" w:customStyle="1" w:styleId="Nagwek8Znak">
    <w:name w:val="Nagłówek 8 Znak"/>
    <w:basedOn w:val="Domylnaczcionkaakapitu"/>
    <w:link w:val="Nagwek8"/>
    <w:rsid w:val="00BF2E3C"/>
    <w:rPr>
      <w:rFonts w:ascii="Times New Roman" w:eastAsia="Times New Roman" w:hAnsi="Times New Roman" w:cs="Times New Roman"/>
      <w:i/>
      <w:iCs/>
      <w:color w:val="000000"/>
      <w:sz w:val="24"/>
      <w:szCs w:val="24"/>
      <w:lang w:eastAsia="ar-SA"/>
    </w:rPr>
  </w:style>
  <w:style w:type="character" w:customStyle="1" w:styleId="Nagwek9Znak">
    <w:name w:val="Nagłówek 9 Znak"/>
    <w:basedOn w:val="Domylnaczcionkaakapitu"/>
    <w:link w:val="Nagwek9"/>
    <w:semiHidden/>
    <w:rsid w:val="00BF2E3C"/>
    <w:rPr>
      <w:rFonts w:ascii="Times New Roman" w:eastAsia="Times New Roman" w:hAnsi="Times New Roman" w:cs="Times New Roman"/>
      <w:b/>
      <w:bCs/>
      <w:color w:val="000000"/>
      <w:sz w:val="24"/>
      <w:szCs w:val="24"/>
      <w:lang w:eastAsia="ar-SA"/>
    </w:rPr>
  </w:style>
  <w:style w:type="paragraph" w:customStyle="1" w:styleId="Style2">
    <w:name w:val="Style2"/>
    <w:basedOn w:val="Normalny"/>
    <w:rsid w:val="00BF2E3C"/>
    <w:pPr>
      <w:autoSpaceDE w:val="0"/>
      <w:autoSpaceDN w:val="0"/>
      <w:spacing w:after="0" w:line="275" w:lineRule="atLeast"/>
      <w:jc w:val="center"/>
    </w:pPr>
    <w:rPr>
      <w:rFonts w:ascii="Times New Roman" w:eastAsia="Arial Unicode MS" w:hAnsi="Times New Roman" w:cs="Times New Roman"/>
      <w:sz w:val="24"/>
      <w:szCs w:val="24"/>
    </w:rPr>
  </w:style>
  <w:style w:type="paragraph" w:customStyle="1" w:styleId="Standard">
    <w:name w:val="Standard"/>
    <w:rsid w:val="00BF2E3C"/>
    <w:pPr>
      <w:suppressAutoHyphens/>
      <w:autoSpaceDN w:val="0"/>
      <w:spacing w:after="0" w:line="240" w:lineRule="auto"/>
    </w:pPr>
    <w:rPr>
      <w:rFonts w:ascii="Times New Roman" w:eastAsia="Times New Roman" w:hAnsi="Times New Roman" w:cs="Times New Roman"/>
      <w:sz w:val="24"/>
      <w:szCs w:val="24"/>
      <w:lang w:eastAsia="ar-SA"/>
    </w:rPr>
  </w:style>
  <w:style w:type="paragraph" w:customStyle="1" w:styleId="msonospacing0">
    <w:name w:val="msonospacing"/>
    <w:basedOn w:val="Standard"/>
    <w:rsid w:val="00BF2E3C"/>
    <w:rPr>
      <w:rFonts w:ascii="Calibri" w:eastAsia="Arial Unicode MS" w:hAnsi="Calibri" w:cs="Calibri"/>
      <w:sz w:val="22"/>
      <w:szCs w:val="22"/>
    </w:rPr>
  </w:style>
  <w:style w:type="paragraph" w:customStyle="1" w:styleId="Styl2">
    <w:name w:val="Styl2"/>
    <w:basedOn w:val="Standard"/>
    <w:rsid w:val="00BF2E3C"/>
    <w:rPr>
      <w:rFonts w:ascii="Arial" w:eastAsia="Arial Unicode MS" w:hAnsi="Arial" w:cs="Arial"/>
      <w:i/>
      <w:iCs/>
      <w:sz w:val="20"/>
      <w:szCs w:val="20"/>
    </w:rPr>
  </w:style>
  <w:style w:type="paragraph" w:customStyle="1" w:styleId="Style1">
    <w:name w:val="Style1"/>
    <w:basedOn w:val="Standard"/>
    <w:rsid w:val="00BF2E3C"/>
    <w:rPr>
      <w:rFonts w:eastAsia="Arial Unicode MS"/>
    </w:rPr>
  </w:style>
  <w:style w:type="paragraph" w:styleId="Akapitzlist">
    <w:name w:val="List Paragraph"/>
    <w:basedOn w:val="Standard"/>
    <w:qFormat/>
    <w:rsid w:val="00BF2E3C"/>
    <w:pPr>
      <w:suppressAutoHyphens w:val="0"/>
      <w:ind w:left="720"/>
    </w:pPr>
    <w:rPr>
      <w:rFonts w:ascii="Arial" w:eastAsia="Arial" w:hAnsi="Arial" w:cs="Arial"/>
      <w:sz w:val="22"/>
      <w:szCs w:val="22"/>
      <w:lang w:eastAsia="pl-PL"/>
    </w:rPr>
  </w:style>
  <w:style w:type="numbering" w:customStyle="1" w:styleId="WWNum2">
    <w:name w:val="WWNum2"/>
    <w:rsid w:val="00BF2E3C"/>
    <w:pPr>
      <w:numPr>
        <w:numId w:val="1"/>
      </w:numPr>
    </w:pPr>
  </w:style>
  <w:style w:type="numbering" w:customStyle="1" w:styleId="WWNum5">
    <w:name w:val="WWNum5"/>
    <w:rsid w:val="00BF2E3C"/>
    <w:pPr>
      <w:numPr>
        <w:numId w:val="3"/>
      </w:numPr>
    </w:pPr>
  </w:style>
  <w:style w:type="numbering" w:customStyle="1" w:styleId="WWNum6">
    <w:name w:val="WWNum6"/>
    <w:rsid w:val="00BF2E3C"/>
    <w:pPr>
      <w:numPr>
        <w:numId w:val="6"/>
      </w:numPr>
    </w:pPr>
  </w:style>
  <w:style w:type="numbering" w:customStyle="1" w:styleId="WWNum4">
    <w:name w:val="WWNum4"/>
    <w:rsid w:val="00BF2E3C"/>
    <w:pPr>
      <w:numPr>
        <w:numId w:val="8"/>
      </w:numPr>
    </w:pPr>
  </w:style>
  <w:style w:type="numbering" w:customStyle="1" w:styleId="WWNum3">
    <w:name w:val="WWNum3"/>
    <w:rsid w:val="00BF2E3C"/>
    <w:pPr>
      <w:numPr>
        <w:numId w:val="11"/>
      </w:numPr>
    </w:pPr>
  </w:style>
  <w:style w:type="numbering" w:customStyle="1" w:styleId="WWOutlineListStyle1">
    <w:name w:val="WW_OutlineListStyle_1"/>
    <w:rsid w:val="00BF2E3C"/>
    <w:pPr>
      <w:numPr>
        <w:numId w:val="14"/>
      </w:numPr>
    </w:pPr>
  </w:style>
  <w:style w:type="numbering" w:customStyle="1" w:styleId="WWNum8">
    <w:name w:val="WWNum8"/>
    <w:rsid w:val="00BF2E3C"/>
    <w:pPr>
      <w:numPr>
        <w:numId w:val="16"/>
      </w:numPr>
    </w:pPr>
  </w:style>
  <w:style w:type="numbering" w:customStyle="1" w:styleId="WWNum9">
    <w:name w:val="WWNum9"/>
    <w:rsid w:val="00BF2E3C"/>
    <w:pPr>
      <w:numPr>
        <w:numId w:val="18"/>
      </w:numPr>
    </w:pPr>
  </w:style>
  <w:style w:type="numbering" w:customStyle="1" w:styleId="WWNum10">
    <w:name w:val="WWNum10"/>
    <w:rsid w:val="00BF2E3C"/>
    <w:pPr>
      <w:numPr>
        <w:numId w:val="20"/>
      </w:numPr>
    </w:pPr>
  </w:style>
  <w:style w:type="numbering" w:customStyle="1" w:styleId="WWNum7">
    <w:name w:val="WWNum7"/>
    <w:rsid w:val="00BF2E3C"/>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3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2614</Words>
  <Characters>15688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nnn</dc:creator>
  <cp:keywords/>
  <dc:description/>
  <cp:lastModifiedBy>Iwona Klassura</cp:lastModifiedBy>
  <cp:revision>4</cp:revision>
  <dcterms:created xsi:type="dcterms:W3CDTF">2021-10-28T08:55:00Z</dcterms:created>
  <dcterms:modified xsi:type="dcterms:W3CDTF">2021-11-24T09:38:00Z</dcterms:modified>
</cp:coreProperties>
</file>