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64"/>
        <w:gridCol w:w="2116"/>
      </w:tblGrid>
      <w:tr w:rsidR="00CD607C" w14:paraId="46FADAFA" w14:textId="77777777" w:rsidTr="00580CF4">
        <w:trPr>
          <w:trHeight w:val="1863"/>
        </w:trPr>
        <w:tc>
          <w:tcPr>
            <w:tcW w:w="1980" w:type="dxa"/>
            <w:vAlign w:val="center"/>
          </w:tcPr>
          <w:p w14:paraId="14AA1146" w14:textId="77777777" w:rsidR="00CD607C" w:rsidRDefault="008E76CA" w:rsidP="00580CF4">
            <w:pPr>
              <w:pStyle w:val="Tekstpodstawowy"/>
              <w:spacing w:line="360" w:lineRule="auto"/>
              <w:rPr>
                <w:b w:val="0"/>
                <w:bCs w:val="0"/>
                <w:sz w:val="26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 wp14:anchorId="07D50A93" wp14:editId="130354F0">
                  <wp:extent cx="1035685" cy="103124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4" w:type="dxa"/>
          </w:tcPr>
          <w:p w14:paraId="5B6570C9" w14:textId="77777777" w:rsidR="00CD607C" w:rsidRDefault="00CD607C" w:rsidP="00580CF4">
            <w:pPr>
              <w:pStyle w:val="Nagwek1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Samodzielny Publiczny Zakład Opieki Zdrowotnej</w:t>
            </w:r>
          </w:p>
          <w:p w14:paraId="5DA4BE5D" w14:textId="77777777" w:rsidR="00CD607C" w:rsidRDefault="00CD607C" w:rsidP="00580CF4"/>
          <w:p w14:paraId="1427CC7B" w14:textId="77777777" w:rsidR="00CD607C" w:rsidRDefault="00CD607C" w:rsidP="00580C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62-600 Koło, ul. Księcia Józefa  Poniatowskiego  25</w:t>
            </w:r>
          </w:p>
          <w:p w14:paraId="55DC443A" w14:textId="77777777" w:rsidR="00CD607C" w:rsidRDefault="00CD607C" w:rsidP="00580C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tel.: (63) 26-26-100,                 fax.: (63) 27-20-850</w:t>
            </w:r>
          </w:p>
          <w:p w14:paraId="7E325216" w14:textId="77777777" w:rsidR="00CD607C" w:rsidRDefault="00CD607C" w:rsidP="00580CF4">
            <w:pPr>
              <w:pStyle w:val="Tekstpodstawowy"/>
              <w:spacing w:line="360" w:lineRule="auto"/>
              <w:rPr>
                <w:b w:val="0"/>
                <w:bCs w:val="0"/>
                <w:sz w:val="26"/>
              </w:rPr>
            </w:pPr>
            <w:r>
              <w:rPr>
                <w:rFonts w:ascii="Arial" w:hAnsi="Arial" w:cs="Arial"/>
                <w:b w:val="0"/>
                <w:sz w:val="20"/>
              </w:rPr>
              <w:t>NIP: 666-18-89-172,                    REGON: 000308554</w:t>
            </w:r>
          </w:p>
        </w:tc>
        <w:tc>
          <w:tcPr>
            <w:tcW w:w="2116" w:type="dxa"/>
            <w:vAlign w:val="center"/>
          </w:tcPr>
          <w:p w14:paraId="6B842135" w14:textId="77777777" w:rsidR="00CD607C" w:rsidRDefault="008E76CA" w:rsidP="00580CF4">
            <w:pPr>
              <w:pStyle w:val="Tekstpodstawowy"/>
              <w:spacing w:line="360" w:lineRule="auto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noProof/>
                <w:sz w:val="26"/>
              </w:rPr>
              <w:drawing>
                <wp:inline distT="0" distB="0" distL="0" distR="0" wp14:anchorId="01DE431F" wp14:editId="46C1BE20">
                  <wp:extent cx="1226820" cy="1212850"/>
                  <wp:effectExtent l="0" t="0" r="0" b="0"/>
                  <wp:docPr id="2" name="Obraz 2" descr="91_ISO9001_rgb_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1_ISO9001_rgb_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AF71E1" w14:textId="77777777" w:rsidR="00CD607C" w:rsidRDefault="00CD607C"/>
    <w:p w14:paraId="05B07C0A" w14:textId="77777777" w:rsidR="00CD607C" w:rsidRDefault="00CD607C"/>
    <w:p w14:paraId="5E93410E" w14:textId="0B9E1DE5" w:rsidR="00CD607C" w:rsidRDefault="00CD607C">
      <w:r>
        <w:t>SPZOZ.DŚM-Z</w:t>
      </w:r>
      <w:r w:rsidR="00C45A5D">
        <w:t>P.500</w:t>
      </w:r>
      <w:r w:rsidR="00411CD9">
        <w:t>.0</w:t>
      </w:r>
      <w:r w:rsidR="00621C8C">
        <w:t>4</w:t>
      </w:r>
      <w:r w:rsidR="00411CD9">
        <w:t>.2020</w:t>
      </w:r>
    </w:p>
    <w:p w14:paraId="5233A37B" w14:textId="77777777" w:rsidR="00CD607C" w:rsidRDefault="00CD607C"/>
    <w:p w14:paraId="22138705" w14:textId="77777777" w:rsidR="00CD607C" w:rsidRDefault="00CD607C"/>
    <w:p w14:paraId="622F7C6B" w14:textId="77777777" w:rsidR="00963923" w:rsidRDefault="00963923"/>
    <w:p w14:paraId="52C4F826" w14:textId="77777777" w:rsidR="00CD607C" w:rsidRDefault="00CD607C"/>
    <w:p w14:paraId="6970BD7E" w14:textId="77777777" w:rsidR="00CD607C" w:rsidRPr="00963923" w:rsidRDefault="00CD607C" w:rsidP="00963923">
      <w:pPr>
        <w:jc w:val="center"/>
        <w:rPr>
          <w:b/>
          <w:sz w:val="32"/>
          <w:szCs w:val="32"/>
        </w:rPr>
      </w:pPr>
      <w:r w:rsidRPr="00963923">
        <w:rPr>
          <w:b/>
          <w:sz w:val="32"/>
          <w:szCs w:val="32"/>
        </w:rPr>
        <w:t>SZCZEGÓŁOWE  WARUNKI  KONKURSU</w:t>
      </w:r>
      <w:r w:rsidR="00E50DCC">
        <w:rPr>
          <w:b/>
          <w:sz w:val="32"/>
          <w:szCs w:val="32"/>
        </w:rPr>
        <w:t xml:space="preserve"> OFERT</w:t>
      </w:r>
    </w:p>
    <w:p w14:paraId="252275FF" w14:textId="77777777" w:rsidR="00CD607C" w:rsidRDefault="00CD607C" w:rsidP="00963923">
      <w:pPr>
        <w:jc w:val="center"/>
      </w:pPr>
    </w:p>
    <w:p w14:paraId="36158EB4" w14:textId="77777777" w:rsidR="00963923" w:rsidRDefault="00963923" w:rsidP="00963923">
      <w:pPr>
        <w:jc w:val="center"/>
      </w:pPr>
    </w:p>
    <w:p w14:paraId="74106BC6" w14:textId="77777777" w:rsidR="00CD607C" w:rsidRDefault="00CD607C" w:rsidP="00963923">
      <w:pPr>
        <w:jc w:val="center"/>
      </w:pPr>
      <w:r>
        <w:t xml:space="preserve">Na udzielanie świadczeń zdrowotnych </w:t>
      </w:r>
      <w:bookmarkStart w:id="0" w:name="_Hlk531269505"/>
      <w:r>
        <w:t xml:space="preserve"> obejmujące swym zakresem: diagnostykę laboratoryjną, </w:t>
      </w:r>
      <w:r w:rsidR="00E50DCC">
        <w:t xml:space="preserve">mikrobiologię  i serologię </w:t>
      </w:r>
      <w:r>
        <w:t xml:space="preserve"> z prowadzeniem banku krwi</w:t>
      </w:r>
      <w:bookmarkEnd w:id="0"/>
      <w:r w:rsidR="00E50DCC">
        <w:t xml:space="preserve"> w pomieszczeniach dzierżawionych od Udzielającego zamówienia</w:t>
      </w:r>
    </w:p>
    <w:p w14:paraId="350389B6" w14:textId="77777777" w:rsidR="00963923" w:rsidRDefault="00963923" w:rsidP="00963923">
      <w:pPr>
        <w:jc w:val="center"/>
      </w:pPr>
    </w:p>
    <w:p w14:paraId="63C6CB7B" w14:textId="77777777" w:rsidR="00CD607C" w:rsidRDefault="00CD607C" w:rsidP="00963923">
      <w:pPr>
        <w:jc w:val="center"/>
      </w:pPr>
      <w:r>
        <w:t>Kod CPV: 85100000-0, 85121000-3, 85148000-8, 851450000-7</w:t>
      </w:r>
    </w:p>
    <w:p w14:paraId="5C7908A5" w14:textId="77777777" w:rsidR="00CD607C" w:rsidRDefault="00CD607C"/>
    <w:p w14:paraId="2A4D8F6A" w14:textId="77777777" w:rsidR="00CD607C" w:rsidRDefault="00CD607C"/>
    <w:p w14:paraId="7C839771" w14:textId="77777777" w:rsidR="00CD607C" w:rsidRDefault="00CD607C"/>
    <w:p w14:paraId="5F55C442" w14:textId="77777777" w:rsidR="00963923" w:rsidRDefault="00963923"/>
    <w:p w14:paraId="7856FBB4" w14:textId="77777777" w:rsidR="00963923" w:rsidRDefault="00963923"/>
    <w:p w14:paraId="3C031F87" w14:textId="77777777" w:rsidR="00963923" w:rsidRDefault="00963923"/>
    <w:p w14:paraId="5EDD50B0" w14:textId="77777777" w:rsidR="00EA0873" w:rsidRDefault="00DC0503" w:rsidP="00EA0873">
      <w:pPr>
        <w:pStyle w:val="Etykieta"/>
        <w:spacing w:before="0" w:after="0"/>
        <w:rPr>
          <w:rFonts w:ascii="Arial Narrow" w:eastAsia="Times New Roman" w:hAnsi="Arial Narrow" w:cs="Arial Narrow"/>
          <w:bCs/>
          <w:sz w:val="22"/>
          <w:szCs w:val="22"/>
        </w:rPr>
      </w:pPr>
      <w:r w:rsidRPr="00BB4D3B">
        <w:rPr>
          <w:rFonts w:ascii="Arial Narrow" w:hAnsi="Arial Narrow" w:cs="Arial Narrow"/>
          <w:bCs/>
          <w:sz w:val="22"/>
          <w:szCs w:val="22"/>
        </w:rPr>
        <w:t>Podstawa</w:t>
      </w:r>
      <w:r w:rsidRPr="00BB4D3B">
        <w:rPr>
          <w:rFonts w:ascii="Arial Narrow" w:eastAsia="Times New Roman" w:hAnsi="Arial Narrow" w:cs="Arial Narrow"/>
          <w:bCs/>
          <w:sz w:val="22"/>
          <w:szCs w:val="22"/>
        </w:rPr>
        <w:t xml:space="preserve"> </w:t>
      </w:r>
      <w:r w:rsidRPr="00BB4D3B">
        <w:rPr>
          <w:rFonts w:ascii="Arial Narrow" w:hAnsi="Arial Narrow" w:cs="Arial Narrow"/>
          <w:bCs/>
          <w:sz w:val="22"/>
          <w:szCs w:val="22"/>
        </w:rPr>
        <w:t>prawna:</w:t>
      </w:r>
      <w:r w:rsidRPr="00BB4D3B">
        <w:rPr>
          <w:rFonts w:ascii="Arial Narrow" w:eastAsia="Times New Roman" w:hAnsi="Arial Narrow" w:cs="Arial Narrow"/>
          <w:bCs/>
          <w:sz w:val="22"/>
          <w:szCs w:val="22"/>
        </w:rPr>
        <w:t xml:space="preserve"> </w:t>
      </w:r>
    </w:p>
    <w:p w14:paraId="6B6D5730" w14:textId="567CEE2F" w:rsidR="00DC0503" w:rsidRPr="00BB4D3B" w:rsidRDefault="00EA0873" w:rsidP="00EA0873">
      <w:pPr>
        <w:pStyle w:val="Etykieta"/>
        <w:spacing w:before="0" w:after="0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eastAsia="Times New Roman" w:hAnsi="Arial Narrow" w:cs="Arial Narrow"/>
          <w:bCs/>
          <w:sz w:val="22"/>
          <w:szCs w:val="22"/>
        </w:rPr>
        <w:t xml:space="preserve">Postępowanie </w:t>
      </w:r>
      <w:r>
        <w:rPr>
          <w:rFonts w:ascii="Arial Narrow" w:hAnsi="Arial Narrow" w:cs="Arial Narrow"/>
          <w:bCs/>
          <w:sz w:val="22"/>
          <w:szCs w:val="22"/>
        </w:rPr>
        <w:t>prowadzone</w:t>
      </w:r>
      <w:r w:rsidR="00DC0503" w:rsidRPr="00BB4D3B">
        <w:rPr>
          <w:rFonts w:ascii="Arial Narrow" w:hAnsi="Arial Narrow" w:cs="Arial Narrow"/>
          <w:bCs/>
          <w:sz w:val="22"/>
          <w:szCs w:val="22"/>
        </w:rPr>
        <w:t xml:space="preserve"> w trybie konkursu ofert na podstawie art. 26 ust. 3 ustawy z dnia 15 kwietnia 2011 r. o działalności leczniczej (. Dz.U. z 20</w:t>
      </w:r>
      <w:r w:rsidR="00621C8C">
        <w:rPr>
          <w:rFonts w:ascii="Arial Narrow" w:hAnsi="Arial Narrow" w:cs="Arial Narrow"/>
          <w:bCs/>
          <w:sz w:val="22"/>
          <w:szCs w:val="22"/>
        </w:rPr>
        <w:t>20</w:t>
      </w:r>
      <w:r w:rsidR="00DC0503" w:rsidRPr="00BB4D3B">
        <w:rPr>
          <w:rFonts w:ascii="Arial Narrow" w:hAnsi="Arial Narrow" w:cs="Arial Narrow"/>
          <w:bCs/>
          <w:sz w:val="22"/>
          <w:szCs w:val="22"/>
        </w:rPr>
        <w:t xml:space="preserve">  r. poz. </w:t>
      </w:r>
      <w:r w:rsidR="00621C8C">
        <w:rPr>
          <w:rFonts w:ascii="Arial Narrow" w:hAnsi="Arial Narrow" w:cs="Arial Narrow"/>
          <w:bCs/>
          <w:sz w:val="22"/>
          <w:szCs w:val="22"/>
        </w:rPr>
        <w:t xml:space="preserve">295 </w:t>
      </w:r>
      <w:r w:rsidR="00DC0503" w:rsidRPr="00BB4D3B">
        <w:rPr>
          <w:rFonts w:ascii="Arial Narrow" w:hAnsi="Arial Narrow" w:cs="Arial Narrow"/>
          <w:bCs/>
          <w:sz w:val="22"/>
          <w:szCs w:val="22"/>
        </w:rPr>
        <w:t xml:space="preserve">ze zm.) </w:t>
      </w:r>
    </w:p>
    <w:p w14:paraId="5CB6B1D0" w14:textId="13ABCDA3" w:rsidR="00DC0503" w:rsidRPr="00BB4D3B" w:rsidRDefault="00DC0503" w:rsidP="00EA0873">
      <w:pPr>
        <w:pStyle w:val="Etykieta"/>
        <w:spacing w:before="0" w:after="0"/>
      </w:pPr>
      <w:r w:rsidRPr="00BB4D3B">
        <w:rPr>
          <w:rFonts w:ascii="Arial Narrow" w:hAnsi="Arial Narrow" w:cs="Arial Narrow"/>
          <w:bCs/>
          <w:sz w:val="22"/>
          <w:szCs w:val="22"/>
        </w:rPr>
        <w:t>oraz odpowiednio stosowanych przepisów ustawy z dnia 27 sierpnia 2004 r. o świadczeniach opieki zdrowotnej finansowanych ze środków publicznych (</w:t>
      </w:r>
      <w:r w:rsidRPr="00621C8C">
        <w:rPr>
          <w:rFonts w:ascii="Arial Narrow" w:hAnsi="Arial Narrow" w:cs="Arial Narrow"/>
          <w:bCs/>
          <w:color w:val="FF0000"/>
          <w:sz w:val="22"/>
          <w:szCs w:val="22"/>
        </w:rPr>
        <w:t xml:space="preserve"> </w:t>
      </w:r>
      <w:r w:rsidRPr="00A6431D">
        <w:rPr>
          <w:rFonts w:ascii="Arial Narrow" w:hAnsi="Arial Narrow" w:cs="Arial Narrow"/>
          <w:bCs/>
          <w:sz w:val="22"/>
          <w:szCs w:val="22"/>
        </w:rPr>
        <w:t>Dz.U. z 20</w:t>
      </w:r>
      <w:r w:rsidR="00A6431D" w:rsidRPr="00A6431D">
        <w:rPr>
          <w:rFonts w:ascii="Arial Narrow" w:hAnsi="Arial Narrow" w:cs="Arial Narrow"/>
          <w:bCs/>
          <w:sz w:val="22"/>
          <w:szCs w:val="22"/>
        </w:rPr>
        <w:t xml:space="preserve">20 </w:t>
      </w:r>
      <w:r w:rsidRPr="00A6431D">
        <w:rPr>
          <w:rFonts w:ascii="Arial Narrow" w:hAnsi="Arial Narrow" w:cs="Arial Narrow"/>
          <w:bCs/>
          <w:sz w:val="22"/>
          <w:szCs w:val="22"/>
        </w:rPr>
        <w:t xml:space="preserve"> r. poz. </w:t>
      </w:r>
      <w:r w:rsidR="00A6431D" w:rsidRPr="00A6431D">
        <w:rPr>
          <w:rFonts w:ascii="Arial Narrow" w:hAnsi="Arial Narrow" w:cs="Arial Narrow"/>
          <w:bCs/>
          <w:sz w:val="22"/>
          <w:szCs w:val="22"/>
        </w:rPr>
        <w:t>1398</w:t>
      </w:r>
      <w:r w:rsidRPr="00A6431D">
        <w:rPr>
          <w:rFonts w:ascii="Arial Narrow" w:hAnsi="Arial Narrow" w:cs="Arial Narrow"/>
          <w:bCs/>
          <w:sz w:val="22"/>
          <w:szCs w:val="22"/>
        </w:rPr>
        <w:t>)</w:t>
      </w:r>
    </w:p>
    <w:p w14:paraId="67D06F9F" w14:textId="77777777" w:rsidR="00963923" w:rsidRDefault="00963923"/>
    <w:p w14:paraId="425718A7" w14:textId="77777777" w:rsidR="00963923" w:rsidRDefault="00963923"/>
    <w:p w14:paraId="22599C1B" w14:textId="77777777" w:rsidR="00112B59" w:rsidRDefault="00112B59"/>
    <w:p w14:paraId="62C67EB0" w14:textId="77777777" w:rsidR="00112B59" w:rsidRDefault="00112B59"/>
    <w:p w14:paraId="73F71FB1" w14:textId="77777777" w:rsidR="00112B59" w:rsidRDefault="00112B59"/>
    <w:p w14:paraId="6A87CFDF" w14:textId="77777777" w:rsidR="00112B59" w:rsidRDefault="00112B59"/>
    <w:p w14:paraId="773E808A" w14:textId="77777777" w:rsidR="00112B59" w:rsidRDefault="00112B59"/>
    <w:p w14:paraId="33D628DE" w14:textId="07D982B1" w:rsidR="0032222A" w:rsidRPr="00BF12EA" w:rsidRDefault="00BF12EA" w:rsidP="00BF12EA">
      <w:pPr>
        <w:ind w:left="4248"/>
        <w:jc w:val="center"/>
        <w:rPr>
          <w:i/>
          <w:iCs/>
        </w:rPr>
      </w:pPr>
      <w:r w:rsidRPr="00BF12EA">
        <w:rPr>
          <w:i/>
          <w:iCs/>
        </w:rPr>
        <w:t>/DYREKTOR</w:t>
      </w:r>
      <w:r w:rsidRPr="00BF12EA">
        <w:rPr>
          <w:i/>
          <w:iCs/>
        </w:rPr>
        <w:br/>
        <w:t>Samodzielnego Publicznego Zakładu</w:t>
      </w:r>
    </w:p>
    <w:p w14:paraId="11A5DC7C" w14:textId="7CE3D5C4" w:rsidR="00BF12EA" w:rsidRPr="00BF12EA" w:rsidRDefault="00BF12EA" w:rsidP="00BF12EA">
      <w:pPr>
        <w:ind w:left="4248"/>
        <w:jc w:val="center"/>
        <w:rPr>
          <w:i/>
          <w:iCs/>
        </w:rPr>
      </w:pPr>
      <w:r w:rsidRPr="00BF12EA">
        <w:rPr>
          <w:i/>
          <w:iCs/>
        </w:rPr>
        <w:t>Opieki Zdrowotnej w Kole</w:t>
      </w:r>
    </w:p>
    <w:p w14:paraId="4B8CAE59" w14:textId="4BBC0A07" w:rsidR="00BF12EA" w:rsidRPr="00BF12EA" w:rsidRDefault="00BF12EA" w:rsidP="00BF12EA">
      <w:pPr>
        <w:ind w:left="4248"/>
        <w:jc w:val="center"/>
        <w:rPr>
          <w:i/>
          <w:iCs/>
        </w:rPr>
      </w:pPr>
      <w:r w:rsidRPr="00BF12EA">
        <w:rPr>
          <w:i/>
          <w:iCs/>
        </w:rPr>
        <w:t>Iwona Wiśniewska/</w:t>
      </w:r>
    </w:p>
    <w:p w14:paraId="39EA9481" w14:textId="77777777" w:rsidR="00CD607C" w:rsidRDefault="00CD607C" w:rsidP="00963923">
      <w:pPr>
        <w:jc w:val="right"/>
      </w:pPr>
    </w:p>
    <w:p w14:paraId="774FFA1E" w14:textId="77777777" w:rsidR="00112B59" w:rsidRDefault="00112B59" w:rsidP="00963923">
      <w:pPr>
        <w:jc w:val="right"/>
      </w:pPr>
    </w:p>
    <w:p w14:paraId="523B4842" w14:textId="77777777" w:rsidR="00112B59" w:rsidRDefault="00112B59" w:rsidP="00963923">
      <w:pPr>
        <w:jc w:val="right"/>
      </w:pPr>
    </w:p>
    <w:p w14:paraId="474FF374" w14:textId="77777777" w:rsidR="00CD607C" w:rsidRDefault="00CD607C"/>
    <w:p w14:paraId="613B7D0F" w14:textId="77777777" w:rsidR="00CD607C" w:rsidRDefault="00CD607C"/>
    <w:p w14:paraId="42399313" w14:textId="657BA8B0" w:rsidR="00CD607C" w:rsidRDefault="00CD607C">
      <w:r>
        <w:t>Koło, dn</w:t>
      </w:r>
      <w:r w:rsidR="0032222A">
        <w:t xml:space="preserve">. </w:t>
      </w:r>
      <w:r w:rsidR="00621C8C">
        <w:t>…………………….</w:t>
      </w:r>
      <w:r w:rsidR="00112B59">
        <w:t xml:space="preserve"> </w:t>
      </w:r>
      <w:r w:rsidR="00481ED9">
        <w:t xml:space="preserve"> r.</w:t>
      </w:r>
    </w:p>
    <w:p w14:paraId="35CC0596" w14:textId="77777777" w:rsidR="00CD607C" w:rsidRDefault="00CD607C"/>
    <w:p w14:paraId="6EFF227B" w14:textId="77777777" w:rsidR="00963923" w:rsidRDefault="00963923"/>
    <w:p w14:paraId="4CDAC477" w14:textId="77777777" w:rsidR="00963923" w:rsidRDefault="00963923"/>
    <w:p w14:paraId="7FAFE5C3" w14:textId="77777777" w:rsidR="00963923" w:rsidRDefault="00963923"/>
    <w:p w14:paraId="1A0E768F" w14:textId="77777777" w:rsidR="00963923" w:rsidRDefault="00963923"/>
    <w:p w14:paraId="37E70439" w14:textId="77777777" w:rsidR="00963923" w:rsidRDefault="00963923"/>
    <w:p w14:paraId="3499C1FE" w14:textId="77777777" w:rsidR="00CD607C" w:rsidRPr="00877286" w:rsidRDefault="00CD607C" w:rsidP="00CD607C">
      <w:pPr>
        <w:numPr>
          <w:ilvl w:val="0"/>
          <w:numId w:val="10"/>
        </w:numPr>
        <w:rPr>
          <w:b/>
        </w:rPr>
      </w:pPr>
      <w:r w:rsidRPr="00877286">
        <w:rPr>
          <w:b/>
        </w:rPr>
        <w:t>Udzielający zamówienia</w:t>
      </w:r>
    </w:p>
    <w:p w14:paraId="09B40B76" w14:textId="77777777" w:rsidR="00CD607C" w:rsidRDefault="00CD607C" w:rsidP="00CD607C">
      <w:r>
        <w:t>Samodzielny Publiczny Zakład Opieki Zdrowotnej w Kole</w:t>
      </w:r>
    </w:p>
    <w:p w14:paraId="5B286DB4" w14:textId="77777777" w:rsidR="00CD607C" w:rsidRDefault="00E50DCC" w:rsidP="00CD607C">
      <w:r>
        <w:t>u</w:t>
      </w:r>
      <w:r w:rsidR="00CD607C">
        <w:t>l. Księcia Józefa Poniatowskiego 25</w:t>
      </w:r>
    </w:p>
    <w:p w14:paraId="3905894D" w14:textId="77777777" w:rsidR="00CD607C" w:rsidRDefault="00CD607C" w:rsidP="00CD607C">
      <w:r>
        <w:t>62-600 Koło</w:t>
      </w:r>
    </w:p>
    <w:p w14:paraId="247132EE" w14:textId="77777777" w:rsidR="00CD607C" w:rsidRDefault="00CD607C" w:rsidP="00CD607C">
      <w:r>
        <w:t>Tel. (063) 26-26-140</w:t>
      </w:r>
    </w:p>
    <w:p w14:paraId="25BB93C7" w14:textId="77777777" w:rsidR="00CD607C" w:rsidRPr="00E50DCC" w:rsidRDefault="00CD607C" w:rsidP="00CD607C">
      <w:pPr>
        <w:rPr>
          <w:lang w:val="en-US"/>
        </w:rPr>
      </w:pPr>
      <w:r w:rsidRPr="00E50DCC">
        <w:rPr>
          <w:lang w:val="en-US"/>
        </w:rPr>
        <w:t>Fax. (063) 27-20-850</w:t>
      </w:r>
    </w:p>
    <w:p w14:paraId="2820FF6D" w14:textId="77777777" w:rsidR="00CD607C" w:rsidRPr="00E50DCC" w:rsidRDefault="00CD607C" w:rsidP="00CD607C">
      <w:pPr>
        <w:rPr>
          <w:lang w:val="en-US"/>
        </w:rPr>
      </w:pPr>
      <w:r w:rsidRPr="00E50DCC">
        <w:rPr>
          <w:lang w:val="en-US"/>
        </w:rPr>
        <w:t>e-mail:sekretariat@spzozkolo.pl</w:t>
      </w:r>
    </w:p>
    <w:p w14:paraId="14F3D30A" w14:textId="77777777" w:rsidR="00CD607C" w:rsidRPr="00E50DCC" w:rsidRDefault="00CD607C" w:rsidP="00CD607C">
      <w:pPr>
        <w:rPr>
          <w:lang w:val="en-US"/>
        </w:rPr>
      </w:pPr>
    </w:p>
    <w:p w14:paraId="68F3E353" w14:textId="77777777" w:rsidR="00CD607C" w:rsidRPr="00E50DCC" w:rsidRDefault="00CD607C" w:rsidP="00CD607C">
      <w:pPr>
        <w:rPr>
          <w:lang w:val="en-US"/>
        </w:rPr>
      </w:pPr>
    </w:p>
    <w:p w14:paraId="6F64C5EF" w14:textId="77777777" w:rsidR="00CD607C" w:rsidRPr="00877286" w:rsidRDefault="00CD607C" w:rsidP="00CD607C">
      <w:pPr>
        <w:numPr>
          <w:ilvl w:val="0"/>
          <w:numId w:val="10"/>
        </w:numPr>
        <w:rPr>
          <w:b/>
        </w:rPr>
      </w:pPr>
      <w:r w:rsidRPr="00877286">
        <w:rPr>
          <w:b/>
        </w:rPr>
        <w:t>Słowniczek pojęć</w:t>
      </w:r>
    </w:p>
    <w:p w14:paraId="080A596A" w14:textId="77777777" w:rsidR="00CD607C" w:rsidRDefault="00CD607C" w:rsidP="00CD607C">
      <w:pPr>
        <w:widowControl w:val="0"/>
        <w:autoSpaceDE w:val="0"/>
        <w:jc w:val="both"/>
      </w:pPr>
      <w:r>
        <w:t>Ilekroć w "Szczegółowych warunkach konkursu ofert" oraz w załącznikach do tego dokumentu jest mowa o:</w:t>
      </w:r>
    </w:p>
    <w:p w14:paraId="1014E717" w14:textId="317BF3A4" w:rsidR="00CD607C" w:rsidRDefault="00CD607C" w:rsidP="00CD607C">
      <w:pPr>
        <w:numPr>
          <w:ilvl w:val="0"/>
          <w:numId w:val="12"/>
        </w:numPr>
        <w:suppressAutoHyphens/>
        <w:jc w:val="both"/>
      </w:pPr>
      <w:r>
        <w:t>„</w:t>
      </w:r>
      <w:r>
        <w:rPr>
          <w:b/>
        </w:rPr>
        <w:t>Udzielającym zamówienia”</w:t>
      </w:r>
      <w:r>
        <w:t xml:space="preserve"> – rozumie się przez to podmiot, o którym </w:t>
      </w:r>
      <w:r>
        <w:rPr>
          <w:color w:val="000000"/>
        </w:rPr>
        <w:t>mowa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 art.4 ust.1 pkt 2) Ustawy z dnia </w:t>
      </w:r>
      <w:bookmarkStart w:id="1" w:name="_Hlk531269221"/>
      <w:r>
        <w:rPr>
          <w:color w:val="000000"/>
        </w:rPr>
        <w:t>15 kwietnia 2011r. o działalności leczniczej (Dz.U. z 20</w:t>
      </w:r>
      <w:r w:rsidR="00621C8C">
        <w:rPr>
          <w:color w:val="000000"/>
        </w:rPr>
        <w:t>20</w:t>
      </w:r>
      <w:r>
        <w:rPr>
          <w:color w:val="000000"/>
        </w:rPr>
        <w:t xml:space="preserve"> r., poz. </w:t>
      </w:r>
      <w:r w:rsidR="00621C8C">
        <w:rPr>
          <w:color w:val="000000"/>
        </w:rPr>
        <w:t>295 ze zm.</w:t>
      </w:r>
      <w:r>
        <w:rPr>
          <w:color w:val="000000"/>
        </w:rPr>
        <w:t>).</w:t>
      </w:r>
    </w:p>
    <w:bookmarkEnd w:id="1"/>
    <w:p w14:paraId="0CF21DF2" w14:textId="59B02537" w:rsidR="00CD607C" w:rsidRDefault="00CD607C" w:rsidP="00CD607C">
      <w:pPr>
        <w:numPr>
          <w:ilvl w:val="0"/>
          <w:numId w:val="12"/>
        </w:numPr>
        <w:suppressAutoHyphens/>
        <w:jc w:val="both"/>
      </w:pPr>
      <w:r>
        <w:rPr>
          <w:b/>
          <w:color w:val="000000"/>
        </w:rPr>
        <w:t>„Przyjmującym zamówienie”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lub „Oferencie”</w:t>
      </w:r>
      <w:r>
        <w:rPr>
          <w:color w:val="000000"/>
        </w:rPr>
        <w:t xml:space="preserve"> – rozumie się przez to podmiot, o którym mowa  w art. 4 ust.1 pkt 1-3) Ustawy z dnia 15 kwietnia 2011r. o działalności leczniczej </w:t>
      </w:r>
      <w:r w:rsidR="008C3657">
        <w:rPr>
          <w:color w:val="000000"/>
        </w:rPr>
        <w:t>(</w:t>
      </w:r>
      <w:r w:rsidR="00621C8C">
        <w:rPr>
          <w:color w:val="000000"/>
        </w:rPr>
        <w:t xml:space="preserve">Dz.U. </w:t>
      </w:r>
      <w:r w:rsidR="0058453F">
        <w:rPr>
          <w:color w:val="000000"/>
        </w:rPr>
        <w:t>20</w:t>
      </w:r>
      <w:r w:rsidR="00621C8C">
        <w:rPr>
          <w:color w:val="000000"/>
        </w:rPr>
        <w:t>20</w:t>
      </w:r>
      <w:r w:rsidR="0058453F">
        <w:rPr>
          <w:color w:val="000000"/>
        </w:rPr>
        <w:t xml:space="preserve"> r. poz.</w:t>
      </w:r>
      <w:r w:rsidR="00621C8C">
        <w:rPr>
          <w:color w:val="000000"/>
        </w:rPr>
        <w:t>295</w:t>
      </w:r>
      <w:r w:rsidR="008C3657">
        <w:rPr>
          <w:color w:val="000000"/>
        </w:rPr>
        <w:t xml:space="preserve"> ze zm.</w:t>
      </w:r>
      <w:r w:rsidR="0058453F">
        <w:rPr>
          <w:color w:val="000000"/>
        </w:rPr>
        <w:t>)</w:t>
      </w:r>
      <w:r>
        <w:rPr>
          <w:color w:val="000000"/>
        </w:rPr>
        <w:t>, przystępujący do organizowanego konkursu ofert.</w:t>
      </w:r>
    </w:p>
    <w:p w14:paraId="3F73966B" w14:textId="77777777" w:rsidR="00CD607C" w:rsidRDefault="00CD607C" w:rsidP="00CD607C">
      <w:pPr>
        <w:numPr>
          <w:ilvl w:val="0"/>
          <w:numId w:val="12"/>
        </w:numPr>
        <w:suppressAutoHyphens/>
        <w:jc w:val="both"/>
      </w:pPr>
      <w:r>
        <w:rPr>
          <w:b/>
        </w:rPr>
        <w:t>przedmiocie konkursu</w:t>
      </w:r>
      <w:r>
        <w:t xml:space="preserve"> - rozumie się przez to udzielanie świadczeń zdrowotnych objętych zakresem konkursu</w:t>
      </w:r>
    </w:p>
    <w:p w14:paraId="505E67FA" w14:textId="77777777" w:rsidR="00CD607C" w:rsidRDefault="00CD607C" w:rsidP="00CD607C">
      <w:pPr>
        <w:numPr>
          <w:ilvl w:val="0"/>
          <w:numId w:val="12"/>
        </w:numPr>
        <w:suppressAutoHyphens/>
        <w:jc w:val="both"/>
      </w:pPr>
      <w:r>
        <w:rPr>
          <w:b/>
        </w:rPr>
        <w:t xml:space="preserve">umowie - </w:t>
      </w:r>
      <w:r>
        <w:t xml:space="preserve">rozumie się przez to projekt umowy na udzielanie świadczeń zdrowotnych </w:t>
      </w:r>
      <w:r w:rsidR="00877286">
        <w:t xml:space="preserve">obejmujących swym zakresem  badania laboratoryjne, serologiczne z prowadzeniem banku krwi oraz badania mikrobiologiczne,  </w:t>
      </w:r>
      <w:r>
        <w:t xml:space="preserve">stanowiący załącznik </w:t>
      </w:r>
      <w:r>
        <w:rPr>
          <w:b/>
        </w:rPr>
        <w:t xml:space="preserve"> </w:t>
      </w:r>
      <w:r>
        <w:t>do niniejszych „Szczegółowych warunków konkursu ofert”.</w:t>
      </w:r>
    </w:p>
    <w:p w14:paraId="50C7CB3E" w14:textId="77777777" w:rsidR="00877286" w:rsidRDefault="00877286" w:rsidP="00CD607C">
      <w:pPr>
        <w:numPr>
          <w:ilvl w:val="0"/>
          <w:numId w:val="12"/>
        </w:numPr>
        <w:suppressAutoHyphens/>
        <w:jc w:val="both"/>
      </w:pPr>
      <w:r>
        <w:rPr>
          <w:b/>
        </w:rPr>
        <w:t>umowie na dzierżawę –</w:t>
      </w:r>
      <w:r>
        <w:t xml:space="preserve"> rozumie się przez to projekt umowy dzierżawy pomieszczeń do celu prowadzenia udzielania świadczeń objętych zakresem umowy.</w:t>
      </w:r>
    </w:p>
    <w:p w14:paraId="1BCCF92B" w14:textId="368609BF" w:rsidR="00877286" w:rsidRDefault="00877286" w:rsidP="00CD607C">
      <w:pPr>
        <w:numPr>
          <w:ilvl w:val="0"/>
          <w:numId w:val="12"/>
        </w:numPr>
        <w:suppressAutoHyphens/>
        <w:jc w:val="both"/>
      </w:pPr>
      <w:r w:rsidRPr="00877286">
        <w:rPr>
          <w:b/>
        </w:rPr>
        <w:t>świadczeniach zdrowotnych</w:t>
      </w:r>
      <w:r>
        <w:t xml:space="preserve"> – rozumie się prze</w:t>
      </w:r>
      <w:r w:rsidR="00D07918">
        <w:t>z</w:t>
      </w:r>
      <w:r>
        <w:t xml:space="preserve"> to całodobowe świadczenia wynikające z bieżących potrzeb Udzielającego zamówienia, w szczególności dla osób będących świadczeniobiorcami w rozumienie ustawy </w:t>
      </w:r>
      <w:bookmarkStart w:id="2" w:name="_Hlk531269289"/>
      <w:r>
        <w:t>z dnia 27 sierpnia 2004 r., o świadczeniach opieki zdrowotnej finansowanych ze środków publicznych</w:t>
      </w:r>
      <w:bookmarkEnd w:id="2"/>
      <w:r>
        <w:t>.</w:t>
      </w:r>
      <w:r w:rsidR="0060348A">
        <w:t>(Dz.U.20</w:t>
      </w:r>
      <w:r w:rsidR="00A6431D">
        <w:t>20</w:t>
      </w:r>
      <w:r w:rsidR="0060348A">
        <w:t xml:space="preserve">r., poz. </w:t>
      </w:r>
      <w:r w:rsidR="00A6431D">
        <w:t>1398</w:t>
      </w:r>
      <w:r w:rsidR="0060348A">
        <w:t>)</w:t>
      </w:r>
    </w:p>
    <w:p w14:paraId="217FB2D3" w14:textId="77777777" w:rsidR="00CD607C" w:rsidRDefault="00CD607C"/>
    <w:p w14:paraId="3AFC1814" w14:textId="77777777" w:rsidR="00877286" w:rsidRDefault="00877286" w:rsidP="00877286">
      <w:pPr>
        <w:numPr>
          <w:ilvl w:val="0"/>
          <w:numId w:val="10"/>
        </w:numPr>
        <w:rPr>
          <w:b/>
        </w:rPr>
      </w:pPr>
      <w:r w:rsidRPr="00877286">
        <w:rPr>
          <w:b/>
        </w:rPr>
        <w:t>Prze</w:t>
      </w:r>
      <w:r w:rsidR="00E50DCC">
        <w:rPr>
          <w:b/>
        </w:rPr>
        <w:t>dmiot postępowania konkursowego oraz zasady jego udzielania</w:t>
      </w:r>
    </w:p>
    <w:p w14:paraId="74347F6B" w14:textId="77777777" w:rsidR="00E50DCC" w:rsidRPr="00877286" w:rsidRDefault="00E50DCC" w:rsidP="00E50DCC">
      <w:pPr>
        <w:ind w:left="1080"/>
        <w:rPr>
          <w:b/>
        </w:rPr>
      </w:pPr>
    </w:p>
    <w:p w14:paraId="1D092901" w14:textId="77777777" w:rsidR="00F621E8" w:rsidRDefault="00F621E8">
      <w:r>
        <w:t>Przedmiot postę</w:t>
      </w:r>
      <w:r w:rsidR="00E50DCC">
        <w:t>powania konkursowego</w:t>
      </w:r>
      <w:r w:rsidR="00D07918">
        <w:t xml:space="preserve"> na </w:t>
      </w:r>
      <w:r>
        <w:t>udzielani</w:t>
      </w:r>
      <w:r w:rsidR="00D07918">
        <w:t>e</w:t>
      </w:r>
      <w:r>
        <w:t xml:space="preserve"> świadczeń zdrowotnych na </w:t>
      </w:r>
      <w:r w:rsidR="00E50DCC">
        <w:t>rzecz Udzielającego zamówienia</w:t>
      </w:r>
    </w:p>
    <w:p w14:paraId="0376CC08" w14:textId="77777777" w:rsidR="00EA0873" w:rsidRDefault="00F621E8" w:rsidP="00EE6B1B">
      <w:pPr>
        <w:numPr>
          <w:ilvl w:val="0"/>
          <w:numId w:val="1"/>
        </w:numPr>
      </w:pPr>
      <w:r>
        <w:t>Przedmiotem konkursu jest udzielanie świadczeń zdrowotnych w Pracowni diagnostyki laboratoryjnej obejmujące swym zakresem: diagnos</w:t>
      </w:r>
      <w:r w:rsidR="00E50DCC">
        <w:t xml:space="preserve">tykę laboratoryjną, </w:t>
      </w:r>
      <w:r>
        <w:t>mikrobiologię</w:t>
      </w:r>
      <w:r w:rsidR="00E50DCC">
        <w:t xml:space="preserve"> i serologię</w:t>
      </w:r>
      <w:r>
        <w:t xml:space="preserve"> z prowadzeniem banku krwi wraz z dzierżawą pomieszczeń zlokalizowanych w placówce Samodzielnego Publicznego Zakładu Opieki Zdrowotnej w Kole przy ul. Księcia Józefa Poniatowskiego 25.</w:t>
      </w:r>
    </w:p>
    <w:p w14:paraId="7F7DF903" w14:textId="77777777" w:rsidR="00276DD1" w:rsidRPr="00276DD1" w:rsidRDefault="00276DD1" w:rsidP="00276DD1">
      <w:pPr>
        <w:numPr>
          <w:ilvl w:val="0"/>
          <w:numId w:val="1"/>
        </w:numPr>
        <w:rPr>
          <w:b/>
        </w:rPr>
      </w:pPr>
      <w:r w:rsidRPr="00276DD1">
        <w:rPr>
          <w:b/>
          <w:i/>
        </w:rPr>
        <w:t>Szczegółowy zakres i warunki wykonywania usług  zostały określone w Załączniku nr 1 do SWKO – Opis przedmiotu zamówienia</w:t>
      </w:r>
    </w:p>
    <w:p w14:paraId="1EC6EB71" w14:textId="77777777" w:rsidR="00247A4F" w:rsidRDefault="00247A4F" w:rsidP="00247A4F">
      <w:pPr>
        <w:numPr>
          <w:ilvl w:val="0"/>
          <w:numId w:val="1"/>
        </w:numPr>
      </w:pPr>
      <w:r>
        <w:lastRenderedPageBreak/>
        <w:t xml:space="preserve">Szczegółowy wykaz badań do realizacji </w:t>
      </w:r>
      <w:r w:rsidR="00580CF4">
        <w:t xml:space="preserve">w trakcie obowiązywania umowy o udzielanie świadczeń zawiera </w:t>
      </w:r>
      <w:r w:rsidR="00580CF4" w:rsidRPr="00580CF4">
        <w:rPr>
          <w:b/>
        </w:rPr>
        <w:t xml:space="preserve">załącznik nr </w:t>
      </w:r>
      <w:r w:rsidR="00276DD1">
        <w:rPr>
          <w:b/>
        </w:rPr>
        <w:t xml:space="preserve">3 – Formularz cenowy (tabela nr 1 i nr 2) </w:t>
      </w:r>
      <w:r w:rsidR="00580CF4">
        <w:t xml:space="preserve"> Ilości określone w załączniku są wielkościami szacunkowymi. Ilość zleconych badań uzależniona jest od aktualnych potrzeb Udzielającego zamówienia.</w:t>
      </w:r>
    </w:p>
    <w:p w14:paraId="5043118F" w14:textId="77777777" w:rsidR="00F621E8" w:rsidRDefault="00F621E8">
      <w:pPr>
        <w:numPr>
          <w:ilvl w:val="0"/>
          <w:numId w:val="1"/>
        </w:numPr>
      </w:pPr>
      <w:r>
        <w:t>Przyjmujący zamówienie we własnym zakresie</w:t>
      </w:r>
      <w:r w:rsidR="00461CDF">
        <w:t xml:space="preserve"> i </w:t>
      </w:r>
      <w:r w:rsidR="00461CDF" w:rsidRPr="00CF3DF4">
        <w:t>na własny koszt</w:t>
      </w:r>
      <w:r w:rsidR="00461CDF">
        <w:t xml:space="preserve"> </w:t>
      </w:r>
      <w:r>
        <w:t xml:space="preserve"> wyposaży Pracownie diagnostyki laboratoryjnej Udzielającego zamówienia w niezbędną aparaturę, urządzenia i sprzęt do wykonywania badań. </w:t>
      </w:r>
    </w:p>
    <w:p w14:paraId="38058E0A" w14:textId="77777777" w:rsidR="00D412D3" w:rsidRPr="00DE5D5D" w:rsidRDefault="00F621E8" w:rsidP="00D412D3">
      <w:pPr>
        <w:pStyle w:val="Akapitzlist"/>
        <w:numPr>
          <w:ilvl w:val="0"/>
          <w:numId w:val="1"/>
        </w:numPr>
      </w:pPr>
      <w:r w:rsidRPr="00DE5D5D">
        <w:t>Przyjmujący zamówienie może zawrzeć z podwykonawcą umowę o udzielanie świadczeń będących przedmiotem umowy, tylko za zgodą Udzielającego zamówienia, ale odpowiedzialność leży po stronie Przyjmującego zamówienie. Podwykonawca musi spełniać wszystkie kryteria zawarte w „Szczegółowych warunkach konkursu ofert”.</w:t>
      </w:r>
    </w:p>
    <w:p w14:paraId="4826EF79" w14:textId="77777777" w:rsidR="008863FB" w:rsidRDefault="00A719DE" w:rsidP="008863FB">
      <w:pPr>
        <w:numPr>
          <w:ilvl w:val="0"/>
          <w:numId w:val="1"/>
        </w:numPr>
      </w:pPr>
      <w:r>
        <w:t xml:space="preserve">Przyjmujący zamówienie będzie udzielał świadczeń zdrowotnych w </w:t>
      </w:r>
      <w:r w:rsidR="00AF5C93">
        <w:t>pomieszczenia</w:t>
      </w:r>
      <w:r w:rsidR="00B3224A">
        <w:t xml:space="preserve">ch </w:t>
      </w:r>
      <w:r w:rsidR="008863FB">
        <w:t>wynajętych</w:t>
      </w:r>
      <w:r>
        <w:t xml:space="preserve"> od Udzielającego </w:t>
      </w:r>
      <w:r w:rsidR="00D07918">
        <w:t>z</w:t>
      </w:r>
      <w:r>
        <w:t>a</w:t>
      </w:r>
      <w:r w:rsidR="008863FB">
        <w:t>mówienia. Zasady najmu</w:t>
      </w:r>
      <w:r>
        <w:t xml:space="preserve"> pomieszczeń zostały okreś</w:t>
      </w:r>
      <w:r w:rsidR="008863FB">
        <w:t>lone w projekcie umowy najmu</w:t>
      </w:r>
      <w:r>
        <w:t xml:space="preserve"> stanowiącym załącznik do SWKO.</w:t>
      </w:r>
    </w:p>
    <w:p w14:paraId="18BDC6A2" w14:textId="77777777" w:rsidR="00A719DE" w:rsidRPr="00AF5C93" w:rsidRDefault="00A719DE" w:rsidP="00D412D3">
      <w:pPr>
        <w:numPr>
          <w:ilvl w:val="0"/>
          <w:numId w:val="1"/>
        </w:numPr>
      </w:pPr>
      <w:r>
        <w:t>Przed złożeniem oferty Przyjmujący zamówienie zobowiązany jest dokonać wizji lokalnej w pomieszczeniach przeznaczonych do realizacji usług</w:t>
      </w:r>
      <w:r w:rsidR="0078106B">
        <w:t xml:space="preserve"> oraz pomieszczenia przeznaczonych do adaptacji.</w:t>
      </w:r>
    </w:p>
    <w:p w14:paraId="4379E7E1" w14:textId="77777777" w:rsidR="00A719DE" w:rsidRPr="00AF5C93" w:rsidRDefault="00A719DE" w:rsidP="00D412D3">
      <w:pPr>
        <w:numPr>
          <w:ilvl w:val="0"/>
          <w:numId w:val="1"/>
        </w:numPr>
      </w:pPr>
      <w:r w:rsidRPr="00AF5C93">
        <w:t>Termin wizji lokalnej należy uzgodnić telefonicznie – (63) 26-26-140</w:t>
      </w:r>
    </w:p>
    <w:p w14:paraId="36C170F7" w14:textId="5D657400" w:rsidR="00E20C86" w:rsidRPr="00AF5C93" w:rsidRDefault="00E20C86" w:rsidP="00E20C86">
      <w:pPr>
        <w:pStyle w:val="Akapitzlist"/>
        <w:numPr>
          <w:ilvl w:val="0"/>
          <w:numId w:val="1"/>
        </w:numPr>
      </w:pPr>
      <w:r w:rsidRPr="00AF5C93">
        <w:rPr>
          <w:bCs/>
          <w:kern w:val="2"/>
        </w:rPr>
        <w:t xml:space="preserve">Świadczenie usług zdrowotnych (badań laboratoryjnych ) na rzecz Udzielającego zamówienie jest nierozerwalnie związane z </w:t>
      </w:r>
      <w:r w:rsidR="00D727D5">
        <w:rPr>
          <w:bCs/>
          <w:kern w:val="2"/>
        </w:rPr>
        <w:t xml:space="preserve">umową </w:t>
      </w:r>
      <w:r w:rsidR="008863FB" w:rsidRPr="00AF5C93">
        <w:rPr>
          <w:bCs/>
          <w:kern w:val="2"/>
        </w:rPr>
        <w:t xml:space="preserve">najmu </w:t>
      </w:r>
      <w:r w:rsidR="00461CDF" w:rsidRPr="00AF5C93">
        <w:rPr>
          <w:bCs/>
          <w:kern w:val="2"/>
        </w:rPr>
        <w:t xml:space="preserve"> </w:t>
      </w:r>
      <w:r w:rsidRPr="00AF5C93">
        <w:rPr>
          <w:bCs/>
          <w:kern w:val="2"/>
        </w:rPr>
        <w:t xml:space="preserve"> pomieszczeń  i odbywa się w tym samym okresie co okres trwania umowy o udzielanie świadczeń zdrowotnych</w:t>
      </w:r>
    </w:p>
    <w:p w14:paraId="36177F7C" w14:textId="77777777" w:rsidR="00EA0873" w:rsidRPr="00AF5C93" w:rsidRDefault="00E20C86" w:rsidP="00E20C86">
      <w:pPr>
        <w:pStyle w:val="Akapitzlist"/>
        <w:numPr>
          <w:ilvl w:val="0"/>
          <w:numId w:val="1"/>
        </w:numPr>
      </w:pPr>
      <w:r w:rsidRPr="00AF5C93">
        <w:rPr>
          <w:bCs/>
          <w:kern w:val="2"/>
        </w:rPr>
        <w:t>W związku z koniecznością zmiany lokalizacji pomieszczeń laboratoryjnych Przyjmujący zamówienie w ramach umowy zobowiąza</w:t>
      </w:r>
      <w:r w:rsidR="00AF5C93" w:rsidRPr="00AF5C93">
        <w:rPr>
          <w:bCs/>
          <w:kern w:val="2"/>
        </w:rPr>
        <w:t>ny jest dostosować</w:t>
      </w:r>
      <w:r w:rsidR="00461CDF" w:rsidRPr="00AF5C93">
        <w:rPr>
          <w:bCs/>
          <w:kern w:val="2"/>
        </w:rPr>
        <w:t xml:space="preserve"> </w:t>
      </w:r>
      <w:r w:rsidR="00791F61" w:rsidRPr="00AF5C93">
        <w:rPr>
          <w:bCs/>
          <w:kern w:val="2"/>
        </w:rPr>
        <w:t>pomieszczenia</w:t>
      </w:r>
      <w:r w:rsidRPr="00AF5C93">
        <w:rPr>
          <w:bCs/>
          <w:kern w:val="2"/>
        </w:rPr>
        <w:t xml:space="preserve"> wskazane przez Udzielającego zamówienia</w:t>
      </w:r>
      <w:r w:rsidR="00791F61" w:rsidRPr="00AF5C93">
        <w:rPr>
          <w:bCs/>
          <w:kern w:val="2"/>
        </w:rPr>
        <w:t xml:space="preserve"> w nowej lokalizacji. </w:t>
      </w:r>
    </w:p>
    <w:p w14:paraId="3E828406" w14:textId="75BEEF66" w:rsidR="003D3C15" w:rsidRPr="00AF5C93" w:rsidRDefault="003D3C15" w:rsidP="003D3C15">
      <w:pPr>
        <w:pStyle w:val="Akapitzlist"/>
        <w:numPr>
          <w:ilvl w:val="0"/>
          <w:numId w:val="1"/>
        </w:numPr>
      </w:pPr>
      <w:r w:rsidRPr="00AF5C93">
        <w:t>Przyjmujący zamówienie jako Najemca zobowiązany jest do dokonania w przedmiocie najmu remontu wraz z adaptacją  na potrzeby prowadzonej działalności. ale nie dłużej niż 6 miesięcy  od czasu przekazania Najemcy przedmiotowych pomieszczeń, Wynajmujący udostępni w ramach niniejszej umowy najmu pomieszczenia zastępcze. Wynajmujący odrębnym pismem wskaże Najemcy pomieszczenia zastępcze. Projekt prac remontowo-ad</w:t>
      </w:r>
      <w:r w:rsidR="006F6D54">
        <w:t>a</w:t>
      </w:r>
      <w:r w:rsidRPr="00AF5C93">
        <w:t>ptacyjnych winien być zatwierdzony przez Wynajmującego. Prace wykonane zostaną we własnym zakresie i na własny koszt Najemcy. Wszelkie nakłady poczynione w przedmiocie najmu przechodzą wraz z zakończeniem trwania umowy najmu na Wynajmującego , a Najemca zrzeka się wszelkich roszczeń w tym zakresie.</w:t>
      </w:r>
    </w:p>
    <w:p w14:paraId="300FBB10" w14:textId="77777777" w:rsidR="008A64F0" w:rsidRPr="00B3224A" w:rsidRDefault="008A64F0" w:rsidP="00E20C86">
      <w:pPr>
        <w:pStyle w:val="Akapitzlist"/>
        <w:numPr>
          <w:ilvl w:val="0"/>
          <w:numId w:val="1"/>
        </w:numPr>
      </w:pPr>
      <w:r w:rsidRPr="00AF5C93">
        <w:rPr>
          <w:bCs/>
          <w:kern w:val="2"/>
        </w:rPr>
        <w:t xml:space="preserve">Do czasu dostosowania nowych pomieszczeń wykonywanie usługi będącej </w:t>
      </w:r>
      <w:r w:rsidRPr="00B3224A">
        <w:rPr>
          <w:bCs/>
          <w:kern w:val="2"/>
        </w:rPr>
        <w:t>przedmiotem konkursu będzie realizowane w dotychczasowych pomieszczeniach.</w:t>
      </w:r>
    </w:p>
    <w:p w14:paraId="66882954" w14:textId="37FDC9DF" w:rsidR="008A64F0" w:rsidRPr="00B3224A" w:rsidRDefault="008A64F0" w:rsidP="008A64F0">
      <w:pPr>
        <w:pStyle w:val="Akapitzlist"/>
        <w:numPr>
          <w:ilvl w:val="0"/>
          <w:numId w:val="1"/>
        </w:numPr>
      </w:pPr>
      <w:r w:rsidRPr="00B3224A">
        <w:rPr>
          <w:bCs/>
          <w:kern w:val="2"/>
        </w:rPr>
        <w:t xml:space="preserve">Ostateczny termin dostosowania pomieszczeń wskazanych w nowej lokalizacji musi być zrealizowany do </w:t>
      </w:r>
      <w:r w:rsidR="00A6431D">
        <w:rPr>
          <w:bCs/>
          <w:kern w:val="2"/>
        </w:rPr>
        <w:t>28.02.</w:t>
      </w:r>
      <w:r w:rsidRPr="00B3224A">
        <w:rPr>
          <w:bCs/>
          <w:kern w:val="2"/>
        </w:rPr>
        <w:t>202</w:t>
      </w:r>
      <w:r w:rsidR="00A6431D">
        <w:rPr>
          <w:bCs/>
          <w:kern w:val="2"/>
        </w:rPr>
        <w:t>1</w:t>
      </w:r>
      <w:r w:rsidRPr="00B3224A">
        <w:rPr>
          <w:bCs/>
          <w:kern w:val="2"/>
        </w:rPr>
        <w:t xml:space="preserve"> r.</w:t>
      </w:r>
      <w:r w:rsidR="00461CDF" w:rsidRPr="00B3224A">
        <w:rPr>
          <w:bCs/>
          <w:kern w:val="2"/>
        </w:rPr>
        <w:t xml:space="preserve"> </w:t>
      </w:r>
    </w:p>
    <w:p w14:paraId="10A67786" w14:textId="77777777" w:rsidR="008A64F0" w:rsidRPr="00B3224A" w:rsidRDefault="008A64F0" w:rsidP="008A64F0">
      <w:pPr>
        <w:pStyle w:val="Akapitzlist"/>
        <w:numPr>
          <w:ilvl w:val="0"/>
          <w:numId w:val="1"/>
        </w:numPr>
      </w:pPr>
      <w:r w:rsidRPr="00B3224A">
        <w:rPr>
          <w:bCs/>
          <w:kern w:val="2"/>
        </w:rPr>
        <w:t xml:space="preserve">Przyjmujący </w:t>
      </w:r>
      <w:r w:rsidR="00EA0873" w:rsidRPr="00B3224A">
        <w:rPr>
          <w:bCs/>
          <w:kern w:val="2"/>
        </w:rPr>
        <w:t xml:space="preserve"> </w:t>
      </w:r>
      <w:r w:rsidRPr="00B3224A">
        <w:rPr>
          <w:bCs/>
          <w:kern w:val="2"/>
        </w:rPr>
        <w:t>zamówienie zobowiązany jest w szczególności</w:t>
      </w:r>
      <w:r w:rsidR="00AF5C93" w:rsidRPr="00B3224A">
        <w:rPr>
          <w:bCs/>
          <w:kern w:val="2"/>
        </w:rPr>
        <w:t>:</w:t>
      </w:r>
    </w:p>
    <w:p w14:paraId="5D441AC2" w14:textId="1E363EFD" w:rsidR="008A64F0" w:rsidRPr="00B3224A" w:rsidRDefault="00461CDF" w:rsidP="008863FB">
      <w:pPr>
        <w:pStyle w:val="Akapitzlist"/>
        <w:numPr>
          <w:ilvl w:val="0"/>
          <w:numId w:val="31"/>
        </w:numPr>
      </w:pPr>
      <w:r w:rsidRPr="00B3224A">
        <w:rPr>
          <w:bCs/>
          <w:kern w:val="2"/>
        </w:rPr>
        <w:t>D</w:t>
      </w:r>
      <w:r w:rsidR="00EA0873" w:rsidRPr="00B3224A">
        <w:rPr>
          <w:bCs/>
          <w:kern w:val="2"/>
        </w:rPr>
        <w:t>ostosowani</w:t>
      </w:r>
      <w:r w:rsidRPr="00B3224A">
        <w:rPr>
          <w:bCs/>
          <w:kern w:val="2"/>
        </w:rPr>
        <w:t xml:space="preserve">a na koszt </w:t>
      </w:r>
      <w:r w:rsidR="00CF3DF4" w:rsidRPr="00B3224A">
        <w:rPr>
          <w:bCs/>
          <w:kern w:val="2"/>
        </w:rPr>
        <w:t>Przyjmującego zamówienie</w:t>
      </w:r>
      <w:r w:rsidR="00EA0873" w:rsidRPr="00B3224A">
        <w:rPr>
          <w:bCs/>
          <w:kern w:val="2"/>
        </w:rPr>
        <w:t xml:space="preserve"> pomieszczeń do wymagań określonych w: rozporządzeniu Ministra Zdrowia  z dn. 26 czerwca 2012</w:t>
      </w:r>
      <w:r w:rsidR="00A6431D">
        <w:rPr>
          <w:bCs/>
          <w:kern w:val="2"/>
        </w:rPr>
        <w:t xml:space="preserve"> </w:t>
      </w:r>
      <w:r w:rsidR="00EA0873" w:rsidRPr="00B3224A">
        <w:rPr>
          <w:bCs/>
          <w:kern w:val="2"/>
        </w:rPr>
        <w:t xml:space="preserve">r. </w:t>
      </w:r>
      <w:r w:rsidR="00EA0873" w:rsidRPr="00B3224A">
        <w:t xml:space="preserve">w sprawie szczegółowych wymagań, jakim powinny odpowiadać pomieszczenia i urządzenia podmiotu wykonującego działalność leczniczą (Dz. U.2019 poz. 595) </w:t>
      </w:r>
      <w:r w:rsidR="00EA0873" w:rsidRPr="00B3224A">
        <w:rPr>
          <w:bCs/>
          <w:kern w:val="2"/>
        </w:rPr>
        <w:t>oraz rozporządzeniu Ministra Zdrowia z dn. 03.03.2004r. w sprawie wymagań, jakim powinno odpowiadać medyczne laboratorium diagnostyczne (Dz. U.2004 Nr 43, poz. 408 ze zm.).</w:t>
      </w:r>
    </w:p>
    <w:p w14:paraId="18C35E78" w14:textId="4A55426F" w:rsidR="00EA0873" w:rsidRPr="00B3224A" w:rsidRDefault="00EA0873" w:rsidP="00E27E11">
      <w:pPr>
        <w:pStyle w:val="Akapitzlist"/>
        <w:numPr>
          <w:ilvl w:val="0"/>
          <w:numId w:val="31"/>
        </w:numPr>
      </w:pPr>
      <w:r w:rsidRPr="00B3224A">
        <w:rPr>
          <w:bCs/>
          <w:kern w:val="2"/>
        </w:rPr>
        <w:t>uzyska</w:t>
      </w:r>
      <w:r w:rsidR="00D4448C" w:rsidRPr="00B3224A">
        <w:rPr>
          <w:bCs/>
          <w:kern w:val="2"/>
        </w:rPr>
        <w:t>nia</w:t>
      </w:r>
      <w:r w:rsidRPr="00B3224A">
        <w:rPr>
          <w:bCs/>
          <w:kern w:val="2"/>
        </w:rPr>
        <w:t xml:space="preserve"> niezbędn</w:t>
      </w:r>
      <w:r w:rsidR="00D4448C" w:rsidRPr="00B3224A">
        <w:rPr>
          <w:bCs/>
          <w:kern w:val="2"/>
        </w:rPr>
        <w:t>ych</w:t>
      </w:r>
      <w:r w:rsidRPr="00B3224A">
        <w:rPr>
          <w:bCs/>
          <w:kern w:val="2"/>
        </w:rPr>
        <w:t xml:space="preserve"> zezwole</w:t>
      </w:r>
      <w:r w:rsidR="00D4448C" w:rsidRPr="00B3224A">
        <w:rPr>
          <w:bCs/>
          <w:kern w:val="2"/>
        </w:rPr>
        <w:t xml:space="preserve">ń i zgód </w:t>
      </w:r>
      <w:r w:rsidRPr="00B3224A">
        <w:rPr>
          <w:bCs/>
          <w:kern w:val="2"/>
        </w:rPr>
        <w:t xml:space="preserve"> na </w:t>
      </w:r>
      <w:r w:rsidR="008A64F0" w:rsidRPr="00B3224A">
        <w:rPr>
          <w:bCs/>
          <w:kern w:val="2"/>
        </w:rPr>
        <w:t>wykonanie prac</w:t>
      </w:r>
      <w:r w:rsidR="00D4448C" w:rsidRPr="00B3224A">
        <w:rPr>
          <w:bCs/>
          <w:kern w:val="2"/>
        </w:rPr>
        <w:t xml:space="preserve"> związanych z dostosowaniem pomieszczeń, o których mowa w </w:t>
      </w:r>
      <w:proofErr w:type="spellStart"/>
      <w:r w:rsidR="00D4448C" w:rsidRPr="00B3224A">
        <w:rPr>
          <w:bCs/>
          <w:kern w:val="2"/>
        </w:rPr>
        <w:t>ust.a</w:t>
      </w:r>
      <w:proofErr w:type="spellEnd"/>
      <w:r w:rsidR="00D4448C" w:rsidRPr="00B3224A">
        <w:rPr>
          <w:bCs/>
          <w:kern w:val="2"/>
        </w:rPr>
        <w:t>)</w:t>
      </w:r>
      <w:r w:rsidR="008A64F0" w:rsidRPr="00B3224A">
        <w:rPr>
          <w:bCs/>
          <w:kern w:val="2"/>
        </w:rPr>
        <w:t xml:space="preserve"> </w:t>
      </w:r>
      <w:r w:rsidRPr="00B3224A">
        <w:rPr>
          <w:bCs/>
          <w:kern w:val="2"/>
        </w:rPr>
        <w:t xml:space="preserve">odpowiednich służb </w:t>
      </w:r>
      <w:r w:rsidR="00E27E11" w:rsidRPr="00B3224A">
        <w:rPr>
          <w:bCs/>
          <w:kern w:val="2"/>
        </w:rPr>
        <w:t>oraz Udzielającego zamówieni</w:t>
      </w:r>
      <w:r w:rsidR="00B71726">
        <w:rPr>
          <w:bCs/>
          <w:kern w:val="2"/>
        </w:rPr>
        <w:t>a</w:t>
      </w:r>
      <w:r w:rsidR="00E27E11" w:rsidRPr="00B3224A">
        <w:rPr>
          <w:bCs/>
          <w:kern w:val="2"/>
        </w:rPr>
        <w:t>.</w:t>
      </w:r>
    </w:p>
    <w:p w14:paraId="1A0BDAD7" w14:textId="77777777" w:rsidR="00B3224A" w:rsidRDefault="00B3224A" w:rsidP="00EE6B1B">
      <w:pPr>
        <w:pStyle w:val="Akapitzlist1"/>
        <w:numPr>
          <w:ilvl w:val="0"/>
          <w:numId w:val="1"/>
        </w:numPr>
        <w:spacing w:after="0" w:line="240" w:lineRule="auto"/>
        <w:ind w:right="-748"/>
        <w:jc w:val="both"/>
        <w:rPr>
          <w:rFonts w:ascii="Times New Roman" w:hAnsi="Times New Roman" w:cs="Times New Roman"/>
        </w:rPr>
      </w:pPr>
      <w:r w:rsidRPr="00B3224A">
        <w:rPr>
          <w:rFonts w:ascii="Times New Roman" w:hAnsi="Times New Roman" w:cs="Times New Roman"/>
        </w:rPr>
        <w:lastRenderedPageBreak/>
        <w:t>Wynajmujący informuje, że przewidywany koszt nakładów na realizację wynosi około 400.000,00 zł</w:t>
      </w:r>
    </w:p>
    <w:p w14:paraId="53D73B40" w14:textId="77777777" w:rsidR="00B3224A" w:rsidRPr="0078106B" w:rsidRDefault="003C377E" w:rsidP="0078106B">
      <w:pPr>
        <w:pStyle w:val="Akapitzlist1"/>
        <w:numPr>
          <w:ilvl w:val="0"/>
          <w:numId w:val="1"/>
        </w:numPr>
        <w:spacing w:after="0" w:line="240" w:lineRule="auto"/>
        <w:ind w:right="-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Wynajmujący informuje, że zamieszczony jako załącznik do SWKO Plan sytuacyjny pomieszczeń do adaptacji służy tylko jako materiał poglądowy. </w:t>
      </w:r>
      <w:r w:rsidR="0078106B">
        <w:rPr>
          <w:rFonts w:ascii="Times New Roman" w:hAnsi="Times New Roman" w:cs="Times New Roman"/>
        </w:rPr>
        <w:t>Pomieszczenia nie posiadają ścian działowych, sufitu podwieszanego, instalacji elektrycznej i wentylacji. Posiadają przyłącza elektryczne i przyłącza wodno-kanalizacyjne zgodnie z przedstawionym planem sytuacyjnym.  Pomieszczenia posiadają instalację centralnego ogrzewania.</w:t>
      </w:r>
    </w:p>
    <w:p w14:paraId="0308FB97" w14:textId="77777777" w:rsidR="00EA0873" w:rsidRPr="00B3224A" w:rsidRDefault="00EE6B1B" w:rsidP="00EE6B1B">
      <w:pPr>
        <w:pStyle w:val="Akapitzlist1"/>
        <w:numPr>
          <w:ilvl w:val="0"/>
          <w:numId w:val="1"/>
        </w:numPr>
        <w:spacing w:after="0" w:line="240" w:lineRule="auto"/>
        <w:ind w:right="-748"/>
        <w:jc w:val="both"/>
        <w:rPr>
          <w:rFonts w:ascii="Times New Roman" w:hAnsi="Times New Roman" w:cs="Times New Roman"/>
        </w:rPr>
      </w:pPr>
      <w:r w:rsidRPr="00B3224A">
        <w:rPr>
          <w:rFonts w:ascii="Times New Roman" w:hAnsi="Times New Roman" w:cs="Times New Roman"/>
        </w:rPr>
        <w:t>Szczegół</w:t>
      </w:r>
      <w:r w:rsidR="008863FB" w:rsidRPr="00B3224A">
        <w:rPr>
          <w:rFonts w:ascii="Times New Roman" w:hAnsi="Times New Roman" w:cs="Times New Roman"/>
        </w:rPr>
        <w:t>owe warunki realizacji najmu</w:t>
      </w:r>
      <w:r w:rsidRPr="00B3224A">
        <w:rPr>
          <w:rFonts w:ascii="Times New Roman" w:hAnsi="Times New Roman" w:cs="Times New Roman"/>
        </w:rPr>
        <w:t xml:space="preserve"> pomieszczeń oraz ich dostosowania zostały określone </w:t>
      </w:r>
      <w:r w:rsidR="00B3224A" w:rsidRPr="00B3224A">
        <w:rPr>
          <w:rFonts w:ascii="Times New Roman" w:hAnsi="Times New Roman" w:cs="Times New Roman"/>
        </w:rPr>
        <w:br/>
      </w:r>
      <w:r w:rsidRPr="00B3224A">
        <w:rPr>
          <w:rFonts w:ascii="Times New Roman" w:hAnsi="Times New Roman" w:cs="Times New Roman"/>
        </w:rPr>
        <w:t xml:space="preserve">w </w:t>
      </w:r>
      <w:r w:rsidR="008863FB" w:rsidRPr="00B3224A">
        <w:rPr>
          <w:rFonts w:ascii="Times New Roman" w:hAnsi="Times New Roman" w:cs="Times New Roman"/>
        </w:rPr>
        <w:t>umowie najmu</w:t>
      </w:r>
      <w:r w:rsidRPr="00B3224A">
        <w:rPr>
          <w:rFonts w:ascii="Times New Roman" w:hAnsi="Times New Roman" w:cs="Times New Roman"/>
        </w:rPr>
        <w:t xml:space="preserve"> stanowiącej załącznik </w:t>
      </w:r>
      <w:r w:rsidR="00B3224A" w:rsidRPr="00B3224A">
        <w:rPr>
          <w:rFonts w:ascii="Times New Roman" w:hAnsi="Times New Roman" w:cs="Times New Roman"/>
        </w:rPr>
        <w:t>do SWKO.</w:t>
      </w:r>
      <w:r w:rsidR="00D4448C" w:rsidRPr="00B3224A">
        <w:rPr>
          <w:rFonts w:ascii="Times New Roman" w:hAnsi="Times New Roman" w:cs="Times New Roman"/>
        </w:rPr>
        <w:t xml:space="preserve"> </w:t>
      </w:r>
    </w:p>
    <w:p w14:paraId="0AA89491" w14:textId="77777777" w:rsidR="002D060D" w:rsidRPr="00B3224A" w:rsidRDefault="002D060D" w:rsidP="002D060D">
      <w:pPr>
        <w:pStyle w:val="Akapitzlist1"/>
        <w:spacing w:after="0" w:line="240" w:lineRule="auto"/>
        <w:ind w:right="-748"/>
        <w:jc w:val="both"/>
      </w:pPr>
    </w:p>
    <w:p w14:paraId="005847D0" w14:textId="77777777" w:rsidR="00097C82" w:rsidRPr="00B3224A" w:rsidRDefault="00097C82" w:rsidP="00877286"/>
    <w:p w14:paraId="55C7A575" w14:textId="77777777" w:rsidR="00877286" w:rsidRPr="00B3224A" w:rsidRDefault="00614AED" w:rsidP="00877286">
      <w:pPr>
        <w:numPr>
          <w:ilvl w:val="0"/>
          <w:numId w:val="10"/>
        </w:numPr>
        <w:rPr>
          <w:b/>
        </w:rPr>
      </w:pPr>
      <w:r w:rsidRPr="00B3224A">
        <w:rPr>
          <w:b/>
        </w:rPr>
        <w:t>Wym</w:t>
      </w:r>
      <w:r w:rsidR="00E27E11" w:rsidRPr="00B3224A">
        <w:rPr>
          <w:b/>
        </w:rPr>
        <w:t xml:space="preserve">agania </w:t>
      </w:r>
      <w:r w:rsidR="00EE6B1B" w:rsidRPr="00B3224A">
        <w:rPr>
          <w:b/>
        </w:rPr>
        <w:t>stawiane oferentom:</w:t>
      </w:r>
    </w:p>
    <w:p w14:paraId="67235F36" w14:textId="77777777" w:rsidR="00A719DE" w:rsidRPr="00B3224A" w:rsidRDefault="00A719DE" w:rsidP="00A719DE">
      <w:pPr>
        <w:ind w:left="1080"/>
        <w:rPr>
          <w:b/>
        </w:rPr>
      </w:pPr>
    </w:p>
    <w:p w14:paraId="5308768E" w14:textId="77777777" w:rsidR="00EE6B1B" w:rsidRPr="00B3224A" w:rsidRDefault="00EE6B1B" w:rsidP="00E27E11">
      <w:pPr>
        <w:pStyle w:val="Akapitzlist"/>
        <w:numPr>
          <w:ilvl w:val="1"/>
          <w:numId w:val="31"/>
        </w:numPr>
        <w:ind w:left="993" w:hanging="567"/>
        <w:jc w:val="both"/>
      </w:pPr>
      <w:r w:rsidRPr="00B3224A">
        <w:t>W postępowaniu mogą wziąć udział oferenci, którzy spełniają następujące warunki:</w:t>
      </w:r>
    </w:p>
    <w:p w14:paraId="06B8FA8F" w14:textId="125C1C71" w:rsidR="00EE6B1B" w:rsidRPr="00B3224A" w:rsidRDefault="00EE6B1B" w:rsidP="00EE6B1B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right="-751"/>
        <w:jc w:val="both"/>
      </w:pPr>
      <w:r w:rsidRPr="00B3224A">
        <w:rPr>
          <w:kern w:val="2"/>
        </w:rPr>
        <w:t>Są podmiotami wymienionymi w art. 26 ust. 1 ustawy z dnia 15 kwietnia 2011r. o działalności leczniczej  (</w:t>
      </w:r>
      <w:r w:rsidRPr="00B3224A">
        <w:rPr>
          <w:bCs/>
          <w:kern w:val="2"/>
        </w:rPr>
        <w:t>Dz.U.20</w:t>
      </w:r>
      <w:r w:rsidR="00621C8C">
        <w:rPr>
          <w:bCs/>
          <w:kern w:val="2"/>
        </w:rPr>
        <w:t>20</w:t>
      </w:r>
      <w:r w:rsidRPr="00B3224A">
        <w:rPr>
          <w:bCs/>
          <w:kern w:val="2"/>
        </w:rPr>
        <w:t>, poz.</w:t>
      </w:r>
      <w:r w:rsidR="00A6431D">
        <w:rPr>
          <w:bCs/>
          <w:kern w:val="2"/>
        </w:rPr>
        <w:t xml:space="preserve"> 2</w:t>
      </w:r>
      <w:r w:rsidR="00621C8C">
        <w:rPr>
          <w:bCs/>
          <w:kern w:val="2"/>
        </w:rPr>
        <w:t>95</w:t>
      </w:r>
      <w:r w:rsidRPr="00B3224A">
        <w:rPr>
          <w:kern w:val="2"/>
        </w:rPr>
        <w:t xml:space="preserve">) realizującymi świadczenia laboratoryjnej diagnostyki medycznej stosując standardy jakości określone w Rozporządzeniu Ministra Zdrowia </w:t>
      </w:r>
      <w:r w:rsidRPr="00B3224A">
        <w:t>z dnia 23 marca 2006r. w sprawie standardów jakości dla medycznych laboratoriów diagnostycznych i mikrobiologicznych (Dz. U.2019, poz.1923)</w:t>
      </w:r>
      <w:r w:rsidRPr="00B3224A">
        <w:rPr>
          <w:kern w:val="2"/>
        </w:rPr>
        <w:t xml:space="preserve"> – prowadzą działalność na terenie województwa wielkopolskiego.</w:t>
      </w:r>
    </w:p>
    <w:p w14:paraId="0170F2AE" w14:textId="77777777" w:rsidR="00EE6B1B" w:rsidRPr="00B3224A" w:rsidRDefault="00EE6B1B" w:rsidP="00EE6B1B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743"/>
        </w:tabs>
        <w:suppressAutoHyphens/>
        <w:ind w:right="-751"/>
        <w:jc w:val="both"/>
      </w:pPr>
      <w:r w:rsidRPr="00B3224A">
        <w:rPr>
          <w:kern w:val="2"/>
        </w:rPr>
        <w:t>są zarejestrowani w ewidencji Krajowej Izby Diagnostów Laboratoryjnych,</w:t>
      </w:r>
    </w:p>
    <w:p w14:paraId="651AAF90" w14:textId="77777777" w:rsidR="002D060D" w:rsidRPr="00B3224A" w:rsidRDefault="00E35681" w:rsidP="002D060D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743"/>
        </w:tabs>
        <w:suppressAutoHyphens/>
        <w:ind w:right="-751"/>
        <w:jc w:val="both"/>
      </w:pPr>
      <w:r w:rsidRPr="00B3224A">
        <w:rPr>
          <w:kern w:val="2"/>
        </w:rPr>
        <w:t>są zarejestrowanie w systemie Narodowego Funduszu Zdrowia (SZOI)</w:t>
      </w:r>
    </w:p>
    <w:p w14:paraId="4BCE038D" w14:textId="77777777" w:rsidR="002D060D" w:rsidRPr="00B3224A" w:rsidRDefault="00EE6B1B" w:rsidP="002D060D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743"/>
        </w:tabs>
        <w:suppressAutoHyphens/>
        <w:ind w:right="-751"/>
        <w:jc w:val="both"/>
      </w:pPr>
      <w:r w:rsidRPr="00B3224A">
        <w:rPr>
          <w:kern w:val="2"/>
        </w:rPr>
        <w:t>są uprawnieni do występowania w obrocie prawnym zg</w:t>
      </w:r>
      <w:r w:rsidR="002D060D" w:rsidRPr="00B3224A">
        <w:rPr>
          <w:kern w:val="2"/>
        </w:rPr>
        <w:t>odnie z wymaganiami ustawowymi,</w:t>
      </w:r>
    </w:p>
    <w:p w14:paraId="396B0E2B" w14:textId="77777777" w:rsidR="002D060D" w:rsidRPr="00B3224A" w:rsidRDefault="00EE6B1B" w:rsidP="002D060D">
      <w:pPr>
        <w:widowControl w:val="0"/>
        <w:shd w:val="clear" w:color="auto" w:fill="FFFFFF"/>
        <w:suppressAutoHyphens/>
        <w:ind w:right="-751" w:firstLine="708"/>
        <w:jc w:val="both"/>
        <w:rPr>
          <w:kern w:val="2"/>
        </w:rPr>
      </w:pPr>
      <w:r w:rsidRPr="00B3224A">
        <w:rPr>
          <w:kern w:val="2"/>
        </w:rPr>
        <w:t>w</w:t>
      </w:r>
      <w:r w:rsidR="002D060D" w:rsidRPr="00B3224A">
        <w:rPr>
          <w:kern w:val="2"/>
        </w:rPr>
        <w:t xml:space="preserve"> </w:t>
      </w:r>
      <w:r w:rsidRPr="00B3224A">
        <w:rPr>
          <w:kern w:val="2"/>
        </w:rPr>
        <w:t xml:space="preserve">szczególności są zarejestrowani we właściwym rejestrze podmiotów wykonujących </w:t>
      </w:r>
    </w:p>
    <w:p w14:paraId="5B0B4835" w14:textId="77777777" w:rsidR="002D060D" w:rsidRPr="00B3224A" w:rsidRDefault="00EE6B1B" w:rsidP="002D060D">
      <w:pPr>
        <w:widowControl w:val="0"/>
        <w:shd w:val="clear" w:color="auto" w:fill="FFFFFF"/>
        <w:suppressAutoHyphens/>
        <w:ind w:right="-751" w:firstLine="708"/>
        <w:jc w:val="both"/>
      </w:pPr>
      <w:r w:rsidRPr="00B3224A">
        <w:rPr>
          <w:kern w:val="2"/>
        </w:rPr>
        <w:t>działalność leczniczą, posiadają nadany numer REGON i NIP,</w:t>
      </w:r>
    </w:p>
    <w:p w14:paraId="5ADE091F" w14:textId="77777777" w:rsidR="00EE6B1B" w:rsidRPr="00B3224A" w:rsidRDefault="00EE6B1B" w:rsidP="002D060D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clear" w:pos="360"/>
        </w:tabs>
        <w:suppressAutoHyphens/>
        <w:ind w:left="709" w:right="-751" w:hanging="709"/>
        <w:jc w:val="both"/>
      </w:pPr>
      <w:r w:rsidRPr="00B3224A">
        <w:rPr>
          <w:rFonts w:cs="Arial"/>
        </w:rPr>
        <w:t>oświadczą, iż są gotowi poddać się kontroli Narodowego Funduszu Zdrowia w zakresie objętym niniejszym postępowaniem,</w:t>
      </w:r>
    </w:p>
    <w:p w14:paraId="1310CB5F" w14:textId="77777777" w:rsidR="00EE6B1B" w:rsidRPr="00B3224A" w:rsidRDefault="00EE6B1B" w:rsidP="00EE6B1B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743"/>
        </w:tabs>
        <w:suppressAutoHyphens/>
        <w:ind w:right="-751"/>
        <w:jc w:val="both"/>
      </w:pPr>
      <w:r w:rsidRPr="00B3224A">
        <w:rPr>
          <w:kern w:val="2"/>
        </w:rPr>
        <w:t xml:space="preserve">znajdują się w sytuacji finansowej zapewniającej wykonanie zamówienia, </w:t>
      </w:r>
    </w:p>
    <w:p w14:paraId="0656BE94" w14:textId="77777777" w:rsidR="00EE6B1B" w:rsidRPr="00B3224A" w:rsidRDefault="00EE6B1B" w:rsidP="002D060D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1451"/>
        </w:tabs>
        <w:suppressAutoHyphens/>
        <w:ind w:left="708" w:right="-751" w:hanging="708"/>
        <w:jc w:val="both"/>
      </w:pPr>
      <w:r w:rsidRPr="00B3224A">
        <w:rPr>
          <w:kern w:val="2"/>
        </w:rPr>
        <w:t>nie zalegają w płaceniu składek na ubezpieczenie społeczne,</w:t>
      </w:r>
      <w:r w:rsidR="002D060D" w:rsidRPr="00B3224A">
        <w:t xml:space="preserve"> </w:t>
      </w:r>
      <w:r w:rsidRPr="00B3224A">
        <w:rPr>
          <w:kern w:val="2"/>
        </w:rPr>
        <w:t>nie zalegają w płaceniu podatków i opłat publicznych,</w:t>
      </w:r>
    </w:p>
    <w:p w14:paraId="48D9D6AF" w14:textId="77777777" w:rsidR="00EE6B1B" w:rsidRPr="00B3224A" w:rsidRDefault="002D060D" w:rsidP="008351AB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1451"/>
        </w:tabs>
        <w:suppressAutoHyphens/>
        <w:ind w:left="708" w:right="-751" w:hanging="708"/>
        <w:jc w:val="both"/>
      </w:pPr>
      <w:r w:rsidRPr="00B3224A">
        <w:rPr>
          <w:kern w:val="2"/>
        </w:rPr>
        <w:t xml:space="preserve">zobowiązują się do zapewnienia wykonywania przez całą dobę badań określonych i w terminach określonych w załączniku </w:t>
      </w:r>
      <w:r w:rsidR="00B3224A" w:rsidRPr="00B3224A">
        <w:rPr>
          <w:kern w:val="2"/>
        </w:rPr>
        <w:t>do SWKO – formularz cenowy</w:t>
      </w:r>
    </w:p>
    <w:p w14:paraId="680DC3C6" w14:textId="77777777" w:rsidR="008351AB" w:rsidRPr="00B3224A" w:rsidRDefault="008351AB" w:rsidP="00821D24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743"/>
        </w:tabs>
        <w:suppressAutoHyphens/>
        <w:ind w:right="-751"/>
        <w:jc w:val="both"/>
      </w:pPr>
      <w:r w:rsidRPr="00B3224A">
        <w:t>Pozostałe warunki jakie musi spełnić Przyjmujący zamówienie ubiegający się o realizację przedmiotu zamówienia:</w:t>
      </w:r>
    </w:p>
    <w:p w14:paraId="731C78B7" w14:textId="77777777" w:rsidR="008351AB" w:rsidRPr="00B3224A" w:rsidRDefault="008351AB" w:rsidP="00821D24">
      <w:pPr>
        <w:pStyle w:val="Akapitzlist"/>
        <w:numPr>
          <w:ilvl w:val="0"/>
          <w:numId w:val="36"/>
        </w:numPr>
        <w:jc w:val="both"/>
        <w:rPr>
          <w:b/>
        </w:rPr>
      </w:pPr>
      <w:r w:rsidRPr="00B3224A">
        <w:t xml:space="preserve">w zakresie posiadania wiedzy i doświadczenia: </w:t>
      </w:r>
      <w:bookmarkStart w:id="3" w:name="_Hlk536452858"/>
    </w:p>
    <w:p w14:paraId="264FF300" w14:textId="77777777" w:rsidR="008351AB" w:rsidRPr="00B3224A" w:rsidRDefault="008351AB" w:rsidP="008351AB">
      <w:pPr>
        <w:ind w:left="720"/>
        <w:jc w:val="both"/>
        <w:rPr>
          <w:b/>
        </w:rPr>
      </w:pPr>
      <w:r w:rsidRPr="00B3224A">
        <w:rPr>
          <w:b/>
        </w:rPr>
        <w:t>posiadają minimum 3 lata doświadczenia w prowadzeniu działalności laboratoryjnej i mikrobiologicznej na terenie Polski w tym w minimum w dwóch szpitalach posiadających 150 łóżek realizują świadczenie całodobowo.</w:t>
      </w:r>
    </w:p>
    <w:bookmarkEnd w:id="3"/>
    <w:p w14:paraId="642A1DD7" w14:textId="77777777" w:rsidR="008351AB" w:rsidRPr="00B3224A" w:rsidRDefault="008351AB" w:rsidP="00821D24">
      <w:pPr>
        <w:pStyle w:val="Akapitzlist"/>
        <w:numPr>
          <w:ilvl w:val="0"/>
          <w:numId w:val="36"/>
        </w:numPr>
        <w:jc w:val="both"/>
      </w:pPr>
      <w:r w:rsidRPr="00B3224A">
        <w:t xml:space="preserve">w zakresie dysponowania osobami zdolnymi do wykonania zamówienia: </w:t>
      </w:r>
    </w:p>
    <w:p w14:paraId="3EC7AEF3" w14:textId="77777777" w:rsidR="005063E9" w:rsidRPr="00B3224A" w:rsidRDefault="008351AB" w:rsidP="005063E9">
      <w:pPr>
        <w:ind w:left="720"/>
        <w:jc w:val="both"/>
      </w:pPr>
      <w:r w:rsidRPr="00B3224A">
        <w:t xml:space="preserve"> dysponują niezbędnym zespołem/personelem o odpowiednich kwalifikacjach i uprawnieniach do wykonywania przedmiotu konkursu </w:t>
      </w:r>
    </w:p>
    <w:p w14:paraId="0D8F850F" w14:textId="77777777" w:rsidR="008351AB" w:rsidRPr="00B3224A" w:rsidRDefault="008351AB" w:rsidP="005063E9">
      <w:pPr>
        <w:pStyle w:val="Akapitzlist"/>
        <w:numPr>
          <w:ilvl w:val="0"/>
          <w:numId w:val="36"/>
        </w:numPr>
        <w:jc w:val="both"/>
      </w:pPr>
      <w:r w:rsidRPr="00B3224A">
        <w:t>w zakresie dysponowania zapleczem technicznym: posiadają sprzęt i aparaturę medyczną do realizacji usługi w ilości niezbędnej do wykonania przedmiotu konkursu</w:t>
      </w:r>
      <w:r w:rsidR="00821D24" w:rsidRPr="00B3224A">
        <w:t xml:space="preserve"> – dla wykonania wszystkich badań wymienionych w załączniku </w:t>
      </w:r>
      <w:r w:rsidR="00B3224A" w:rsidRPr="00B3224A">
        <w:t>do SWKO – formularz cenowy.</w:t>
      </w:r>
    </w:p>
    <w:p w14:paraId="55F04FB0" w14:textId="77777777" w:rsidR="008351AB" w:rsidRPr="00B3224A" w:rsidRDefault="008351AB" w:rsidP="00EE6B1B">
      <w:pPr>
        <w:shd w:val="clear" w:color="auto" w:fill="FFFFFF"/>
        <w:ind w:right="-751"/>
        <w:jc w:val="both"/>
        <w:rPr>
          <w:b/>
          <w:kern w:val="2"/>
          <w:shd w:val="clear" w:color="auto" w:fill="FFFF00"/>
        </w:rPr>
      </w:pPr>
    </w:p>
    <w:p w14:paraId="7F2DF876" w14:textId="77777777" w:rsidR="00EE6B1B" w:rsidRPr="00B3224A" w:rsidRDefault="00EE6B1B" w:rsidP="00EE6B1B">
      <w:pPr>
        <w:shd w:val="clear" w:color="auto" w:fill="FFFFFF"/>
        <w:ind w:right="-751"/>
        <w:jc w:val="both"/>
      </w:pPr>
      <w:r w:rsidRPr="00B3224A">
        <w:rPr>
          <w:kern w:val="2"/>
          <w:u w:val="single"/>
        </w:rPr>
        <w:t>Niespełnienie któregokolwiek z warunków spowoduje odrzucenie oferty.</w:t>
      </w:r>
    </w:p>
    <w:p w14:paraId="21A1CBCB" w14:textId="77777777" w:rsidR="00EE6B1B" w:rsidRPr="00B3224A" w:rsidRDefault="00EE6B1B" w:rsidP="00EE6B1B">
      <w:pPr>
        <w:shd w:val="clear" w:color="auto" w:fill="FFFFFF"/>
        <w:tabs>
          <w:tab w:val="left" w:pos="7920"/>
        </w:tabs>
        <w:ind w:left="397" w:right="-751"/>
        <w:jc w:val="both"/>
        <w:rPr>
          <w:kern w:val="2"/>
          <w:u w:val="single"/>
        </w:rPr>
      </w:pPr>
    </w:p>
    <w:p w14:paraId="5713E736" w14:textId="77777777" w:rsidR="00EE6B1B" w:rsidRPr="00B3224A" w:rsidRDefault="00EE6B1B" w:rsidP="00821D24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7920"/>
        </w:tabs>
        <w:suppressAutoHyphens/>
        <w:ind w:left="426" w:right="-751" w:hanging="426"/>
        <w:jc w:val="both"/>
      </w:pPr>
      <w:r w:rsidRPr="00B3224A">
        <w:rPr>
          <w:kern w:val="2"/>
        </w:rPr>
        <w:t>Dokumenty, które należy złożyć w celu potwierdzenia spełniania wymaganych i ocenianych warunków pod rygorem odrzucenia oferty:</w:t>
      </w:r>
    </w:p>
    <w:p w14:paraId="3199F2DC" w14:textId="77777777" w:rsidR="00EE6B1B" w:rsidRPr="00B3224A" w:rsidRDefault="00EE6B1B" w:rsidP="00EE6B1B">
      <w:pPr>
        <w:widowControl w:val="0"/>
        <w:numPr>
          <w:ilvl w:val="0"/>
          <w:numId w:val="32"/>
        </w:numPr>
        <w:shd w:val="clear" w:color="auto" w:fill="FFFFFF"/>
        <w:tabs>
          <w:tab w:val="left" w:pos="7920"/>
        </w:tabs>
        <w:suppressAutoHyphens/>
        <w:ind w:left="0" w:right="-751" w:firstLine="0"/>
        <w:jc w:val="both"/>
      </w:pPr>
      <w:r w:rsidRPr="00B3224A">
        <w:rPr>
          <w:kern w:val="2"/>
        </w:rPr>
        <w:t>aktualny wypis z rejestru podmiotów wykonujących działalność leczniczą/praktyk lekarskich potwierdzający dopuszczenie do obrotu prawnego w zakresie objętym zamówieniem,</w:t>
      </w:r>
    </w:p>
    <w:p w14:paraId="7A06BF81" w14:textId="77777777" w:rsidR="00EE6B1B" w:rsidRPr="00B3224A" w:rsidRDefault="00EE6B1B" w:rsidP="00EE6B1B">
      <w:pPr>
        <w:widowControl w:val="0"/>
        <w:numPr>
          <w:ilvl w:val="0"/>
          <w:numId w:val="32"/>
        </w:numPr>
        <w:shd w:val="clear" w:color="auto" w:fill="FFFFFF"/>
        <w:tabs>
          <w:tab w:val="left" w:pos="7920"/>
        </w:tabs>
        <w:suppressAutoHyphens/>
        <w:autoSpaceDE w:val="0"/>
        <w:ind w:left="0" w:right="-751" w:firstLine="0"/>
        <w:jc w:val="both"/>
      </w:pPr>
      <w:r w:rsidRPr="00B3224A">
        <w:lastRenderedPageBreak/>
        <w:t xml:space="preserve">numer wpisu w ewidencji Krajowej Izby/Rady Diagnostów Laboratoryjnych </w:t>
      </w:r>
    </w:p>
    <w:p w14:paraId="6FEDB30B" w14:textId="77777777" w:rsidR="00EE6B1B" w:rsidRPr="00B3224A" w:rsidRDefault="00EE6B1B" w:rsidP="00EE6B1B">
      <w:pPr>
        <w:widowControl w:val="0"/>
        <w:numPr>
          <w:ilvl w:val="0"/>
          <w:numId w:val="32"/>
        </w:numPr>
        <w:shd w:val="clear" w:color="auto" w:fill="FFFFFF"/>
        <w:tabs>
          <w:tab w:val="left" w:pos="7920"/>
        </w:tabs>
        <w:suppressAutoHyphens/>
        <w:ind w:left="0" w:right="-751" w:firstLine="0"/>
        <w:jc w:val="both"/>
      </w:pPr>
      <w:r w:rsidRPr="00B3224A">
        <w:rPr>
          <w:kern w:val="2"/>
        </w:rPr>
        <w:t>dokument potwierdzający nadanie NIP oraz dokument potwierdzający nadanie REGON,</w:t>
      </w:r>
    </w:p>
    <w:p w14:paraId="0CFA9E84" w14:textId="77777777" w:rsidR="00EE6B1B" w:rsidRPr="00B3224A" w:rsidRDefault="00EE6B1B" w:rsidP="00EE6B1B">
      <w:pPr>
        <w:widowControl w:val="0"/>
        <w:numPr>
          <w:ilvl w:val="0"/>
          <w:numId w:val="32"/>
        </w:numPr>
        <w:shd w:val="clear" w:color="auto" w:fill="FFFFFF"/>
        <w:tabs>
          <w:tab w:val="left" w:pos="7920"/>
        </w:tabs>
        <w:suppressAutoHyphens/>
        <w:autoSpaceDE w:val="0"/>
        <w:ind w:left="0" w:right="-751" w:firstLine="0"/>
        <w:jc w:val="both"/>
      </w:pPr>
      <w:r w:rsidRPr="00B3224A"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3 miesięcy przed upływem terminu składania ofert. </w:t>
      </w:r>
    </w:p>
    <w:p w14:paraId="059FE8A0" w14:textId="601FF247" w:rsidR="00EE6B1B" w:rsidRPr="00B3224A" w:rsidRDefault="00EE6B1B" w:rsidP="00EE6B1B">
      <w:pPr>
        <w:widowControl w:val="0"/>
        <w:numPr>
          <w:ilvl w:val="0"/>
          <w:numId w:val="32"/>
        </w:numPr>
        <w:shd w:val="clear" w:color="auto" w:fill="FFFFFF"/>
        <w:tabs>
          <w:tab w:val="left" w:pos="7920"/>
        </w:tabs>
        <w:suppressAutoHyphens/>
        <w:ind w:left="0" w:right="-751" w:firstLine="0"/>
        <w:jc w:val="both"/>
      </w:pPr>
      <w:r w:rsidRPr="00B3224A">
        <w:rPr>
          <w:kern w:val="2"/>
        </w:rPr>
        <w:t>polisę ubezpieczeniową OC w zakresie prowadzonej działalności dla Udzielającego zamówieni</w:t>
      </w:r>
      <w:r w:rsidR="006F6D54">
        <w:rPr>
          <w:kern w:val="2"/>
        </w:rPr>
        <w:t>a</w:t>
      </w:r>
      <w:r w:rsidRPr="00B3224A">
        <w:rPr>
          <w:kern w:val="2"/>
        </w:rPr>
        <w:t xml:space="preserve"> w wysokości nie niższej niż wynikająca z rozporządzenia Ministra Finansów z dnia 2</w:t>
      </w:r>
      <w:r w:rsidR="00A6431D">
        <w:rPr>
          <w:kern w:val="2"/>
        </w:rPr>
        <w:t>9</w:t>
      </w:r>
      <w:r w:rsidRPr="00B3224A">
        <w:rPr>
          <w:kern w:val="2"/>
        </w:rPr>
        <w:t>.</w:t>
      </w:r>
      <w:r w:rsidR="00A6431D">
        <w:rPr>
          <w:kern w:val="2"/>
        </w:rPr>
        <w:t>04</w:t>
      </w:r>
      <w:r w:rsidRPr="00B3224A">
        <w:rPr>
          <w:kern w:val="2"/>
        </w:rPr>
        <w:t>.201</w:t>
      </w:r>
      <w:r w:rsidR="00A6431D">
        <w:rPr>
          <w:kern w:val="2"/>
        </w:rPr>
        <w:t xml:space="preserve">9 </w:t>
      </w:r>
      <w:r w:rsidRPr="00B3224A">
        <w:rPr>
          <w:kern w:val="2"/>
        </w:rPr>
        <w:t xml:space="preserve">r. </w:t>
      </w:r>
      <w:r w:rsidRPr="00B3224A">
        <w:rPr>
          <w:bCs/>
        </w:rPr>
        <w:t xml:space="preserve">w sprawie obowiązkowego </w:t>
      </w:r>
      <w:r w:rsidRPr="00B3224A">
        <w:rPr>
          <w:rStyle w:val="luchililuchiliselected"/>
          <w:bCs/>
        </w:rPr>
        <w:t>ubezpieczenia</w:t>
      </w:r>
      <w:r w:rsidRPr="00B3224A">
        <w:rPr>
          <w:bCs/>
        </w:rPr>
        <w:t xml:space="preserve"> </w:t>
      </w:r>
      <w:r w:rsidRPr="00B3224A">
        <w:rPr>
          <w:rStyle w:val="luchili"/>
          <w:bCs/>
        </w:rPr>
        <w:t>odpowiedzialności</w:t>
      </w:r>
      <w:r w:rsidRPr="00B3224A">
        <w:rPr>
          <w:bCs/>
        </w:rPr>
        <w:t xml:space="preserve"> </w:t>
      </w:r>
      <w:r w:rsidRPr="00B3224A">
        <w:rPr>
          <w:rStyle w:val="luchili"/>
          <w:bCs/>
        </w:rPr>
        <w:t>cywilnej</w:t>
      </w:r>
      <w:r w:rsidRPr="00B3224A">
        <w:rPr>
          <w:bCs/>
        </w:rPr>
        <w:t xml:space="preserve"> </w:t>
      </w:r>
      <w:r w:rsidRPr="00B3224A">
        <w:rPr>
          <w:rStyle w:val="luchili"/>
          <w:bCs/>
        </w:rPr>
        <w:t>podmiotu</w:t>
      </w:r>
      <w:r w:rsidRPr="00B3224A">
        <w:rPr>
          <w:bCs/>
        </w:rPr>
        <w:t xml:space="preserve"> wykonującego działalność leczniczą</w:t>
      </w:r>
      <w:r w:rsidRPr="00B3224A">
        <w:rPr>
          <w:bCs/>
          <w:kern w:val="2"/>
        </w:rPr>
        <w:t xml:space="preserve"> (</w:t>
      </w:r>
      <w:r w:rsidRPr="00B3224A">
        <w:rPr>
          <w:bCs/>
        </w:rPr>
        <w:t>Dz. U. 2019 poz.866</w:t>
      </w:r>
      <w:r w:rsidRPr="00B3224A">
        <w:rPr>
          <w:bCs/>
          <w:kern w:val="2"/>
        </w:rPr>
        <w:t>)</w:t>
      </w:r>
      <w:r w:rsidRPr="00B3224A">
        <w:rPr>
          <w:kern w:val="2"/>
        </w:rPr>
        <w:t xml:space="preserve">. </w:t>
      </w:r>
      <w:r w:rsidRPr="00B3224A">
        <w:rPr>
          <w:spacing w:val="-4"/>
          <w:u w:val="single"/>
        </w:rPr>
        <w:t xml:space="preserve">Zakres polisy musi być poszerzony o pakiet dotyczący przenoszenia chorób zakaźnych. </w:t>
      </w:r>
      <w:r w:rsidRPr="00B3224A">
        <w:rPr>
          <w:spacing w:val="-1"/>
          <w:u w:val="single"/>
        </w:rPr>
        <w:t xml:space="preserve">Odrzucone będą wszystkie oferty, w których zakres polisy ubezpieczeniowej dotyczyć będzie innej działalności medycznej niż przedmiot </w:t>
      </w:r>
      <w:r w:rsidRPr="00B3224A">
        <w:rPr>
          <w:spacing w:val="-6"/>
          <w:u w:val="single"/>
        </w:rPr>
        <w:t>konkursu</w:t>
      </w:r>
    </w:p>
    <w:p w14:paraId="62ABFE37" w14:textId="77777777" w:rsidR="00EE6B1B" w:rsidRPr="00B3224A" w:rsidRDefault="00EE6B1B" w:rsidP="00EE6B1B">
      <w:pPr>
        <w:widowControl w:val="0"/>
        <w:numPr>
          <w:ilvl w:val="0"/>
          <w:numId w:val="32"/>
        </w:numPr>
        <w:shd w:val="clear" w:color="auto" w:fill="FFFFFF"/>
        <w:tabs>
          <w:tab w:val="left" w:pos="7920"/>
        </w:tabs>
        <w:suppressAutoHyphens/>
        <w:ind w:left="0" w:right="-751" w:firstLine="0"/>
        <w:jc w:val="both"/>
      </w:pPr>
      <w:r w:rsidRPr="00B3224A">
        <w:rPr>
          <w:kern w:val="2"/>
        </w:rPr>
        <w:t xml:space="preserve">oświadczenie Oferenta, że </w:t>
      </w:r>
      <w:r w:rsidRPr="00B3224A">
        <w:rPr>
          <w:rFonts w:cs="Arial"/>
        </w:rPr>
        <w:t>spełnia wymogi stawiane przez Narodowy Fundusz Zdrowia dla pracowni diagnostyki laboratoryjnej,</w:t>
      </w:r>
    </w:p>
    <w:p w14:paraId="7B4477BE" w14:textId="77777777" w:rsidR="00EE6B1B" w:rsidRPr="00B3224A" w:rsidRDefault="00EE6B1B" w:rsidP="00EE6B1B">
      <w:pPr>
        <w:widowControl w:val="0"/>
        <w:numPr>
          <w:ilvl w:val="0"/>
          <w:numId w:val="32"/>
        </w:numPr>
        <w:shd w:val="clear" w:color="auto" w:fill="FFFFFF"/>
        <w:tabs>
          <w:tab w:val="left" w:pos="7920"/>
        </w:tabs>
        <w:suppressAutoHyphens/>
        <w:ind w:left="0" w:right="-751" w:firstLine="0"/>
        <w:jc w:val="both"/>
      </w:pPr>
      <w:r w:rsidRPr="00B3224A">
        <w:rPr>
          <w:rFonts w:cs="Arial"/>
        </w:rPr>
        <w:t xml:space="preserve">oświadczenie Oferenta, iż jest gotowy poddać się kontroli Narodowego Funduszu Zdrowia w zakresie objętym niniejszym postępowaniem, </w:t>
      </w:r>
    </w:p>
    <w:p w14:paraId="0CB2A638" w14:textId="77777777" w:rsidR="00EE6B1B" w:rsidRPr="00B3224A" w:rsidRDefault="00EE6B1B" w:rsidP="00EE6B1B">
      <w:pPr>
        <w:widowControl w:val="0"/>
        <w:numPr>
          <w:ilvl w:val="0"/>
          <w:numId w:val="32"/>
        </w:numPr>
        <w:shd w:val="clear" w:color="auto" w:fill="FFFFFF"/>
        <w:tabs>
          <w:tab w:val="left" w:pos="7920"/>
        </w:tabs>
        <w:suppressAutoHyphens/>
        <w:ind w:left="0" w:right="-751" w:firstLine="0"/>
        <w:jc w:val="both"/>
      </w:pPr>
      <w:r w:rsidRPr="00B3224A">
        <w:t>aktualne zaświadczenia z właściwego naczelnika urzędu skarbowego potwierdzających, że Oferent nie zalega z opłaceniem podatków, opłat,</w:t>
      </w:r>
    </w:p>
    <w:p w14:paraId="3C9F5EED" w14:textId="77777777" w:rsidR="00EE6B1B" w:rsidRPr="00B3224A" w:rsidRDefault="00EE6B1B" w:rsidP="00EE6B1B">
      <w:pPr>
        <w:widowControl w:val="0"/>
        <w:numPr>
          <w:ilvl w:val="0"/>
          <w:numId w:val="32"/>
        </w:numPr>
        <w:shd w:val="clear" w:color="auto" w:fill="FFFFFF"/>
        <w:tabs>
          <w:tab w:val="left" w:pos="7920"/>
        </w:tabs>
        <w:suppressAutoHyphens/>
        <w:ind w:left="0" w:right="-751" w:firstLine="0"/>
        <w:jc w:val="both"/>
      </w:pPr>
      <w:r w:rsidRPr="00B3224A">
        <w:t>aktualne zaświadczenie z właściwego oddziału Zakładu Ubezpieczeń Społecznych potwierdzających, że Oferent nie zalega z opłacaniem składek na ubezpieczenie społeczne i zdrowotne,</w:t>
      </w:r>
    </w:p>
    <w:p w14:paraId="490986DC" w14:textId="0B84A8D4" w:rsidR="002E0207" w:rsidRPr="00B3224A" w:rsidRDefault="00EE6B1B" w:rsidP="002E0207">
      <w:pPr>
        <w:widowControl w:val="0"/>
        <w:numPr>
          <w:ilvl w:val="0"/>
          <w:numId w:val="32"/>
        </w:numPr>
        <w:shd w:val="clear" w:color="auto" w:fill="FFFFFF"/>
        <w:tabs>
          <w:tab w:val="left" w:pos="7920"/>
        </w:tabs>
        <w:suppressAutoHyphens/>
        <w:ind w:left="0" w:right="-751" w:firstLine="0"/>
        <w:jc w:val="both"/>
      </w:pPr>
      <w:r w:rsidRPr="00B3224A">
        <w:rPr>
          <w:kern w:val="2"/>
        </w:rPr>
        <w:t xml:space="preserve">zobowiązanie Oferenta, że </w:t>
      </w:r>
      <w:r w:rsidRPr="00B3224A">
        <w:t>zapewni Udzielającemu zamówieni</w:t>
      </w:r>
      <w:r w:rsidR="006F6D54">
        <w:t>a</w:t>
      </w:r>
      <w:r w:rsidRPr="00B3224A">
        <w:t xml:space="preserve"> całodobowy dostęp do badań</w:t>
      </w:r>
      <w:r w:rsidR="00821D24" w:rsidRPr="00B3224A">
        <w:t xml:space="preserve"> laboratoryjnych.</w:t>
      </w:r>
    </w:p>
    <w:p w14:paraId="0D877AD2" w14:textId="77777777" w:rsidR="00FE109E" w:rsidRPr="00B3224A" w:rsidRDefault="00FE109E" w:rsidP="002E0207">
      <w:pPr>
        <w:widowControl w:val="0"/>
        <w:numPr>
          <w:ilvl w:val="0"/>
          <w:numId w:val="32"/>
        </w:numPr>
        <w:shd w:val="clear" w:color="auto" w:fill="FFFFFF"/>
        <w:tabs>
          <w:tab w:val="left" w:pos="7920"/>
        </w:tabs>
        <w:suppressAutoHyphens/>
        <w:ind w:left="0" w:right="-751" w:firstLine="0"/>
        <w:jc w:val="both"/>
      </w:pPr>
      <w:r w:rsidRPr="00B3224A">
        <w:t>Certyfikaty i dokumenty potwierdzające jakość wykonywanych usług będących przedmiotem postępowania konkursowego:</w:t>
      </w:r>
    </w:p>
    <w:p w14:paraId="217F760D" w14:textId="77777777" w:rsidR="00FE109E" w:rsidRPr="00B3224A" w:rsidRDefault="00FE109E" w:rsidP="00FE109E">
      <w:pPr>
        <w:ind w:left="1080"/>
        <w:jc w:val="both"/>
      </w:pPr>
      <w:r w:rsidRPr="00B3224A">
        <w:t xml:space="preserve">- certyfikaty kontroli jakości badań laboratoryjnych </w:t>
      </w:r>
    </w:p>
    <w:p w14:paraId="31E08732" w14:textId="77777777" w:rsidR="00FE109E" w:rsidRPr="00B3224A" w:rsidRDefault="00FE109E" w:rsidP="00FE109E">
      <w:pPr>
        <w:ind w:left="1080"/>
        <w:jc w:val="both"/>
      </w:pPr>
      <w:r w:rsidRPr="00B3224A">
        <w:t>- certyfikaty systemu zarządzania jakością</w:t>
      </w:r>
    </w:p>
    <w:p w14:paraId="0DAF6508" w14:textId="77777777" w:rsidR="00FE109E" w:rsidRPr="00B3224A" w:rsidRDefault="00FE109E" w:rsidP="00FE109E">
      <w:pPr>
        <w:ind w:left="1080"/>
        <w:jc w:val="both"/>
      </w:pPr>
      <w:r w:rsidRPr="00B3224A">
        <w:t>- dokumenty potwierdzające regularne prowadzenie kontroli wewnętrznych parametrów analitycznych oferowanych oznaczeń.</w:t>
      </w:r>
    </w:p>
    <w:p w14:paraId="1CC38B8C" w14:textId="77777777" w:rsidR="008E08A8" w:rsidRPr="00B3224A" w:rsidRDefault="002E0207" w:rsidP="00FE109E">
      <w:pPr>
        <w:jc w:val="both"/>
      </w:pPr>
      <w:r w:rsidRPr="00B3224A">
        <w:t xml:space="preserve">12)  </w:t>
      </w:r>
      <w:r w:rsidR="00661EAD" w:rsidRPr="00B3224A">
        <w:t>W celu potwierdzenia spełnienia warunku posiadania wiedzy i doświadczenia</w:t>
      </w:r>
      <w:r w:rsidR="00D07918" w:rsidRPr="00B3224A">
        <w:t>,</w:t>
      </w:r>
      <w:r w:rsidRPr="00B3224A">
        <w:t xml:space="preserve"> o którym mowa w pkt IV.1.9) a -  </w:t>
      </w:r>
      <w:r w:rsidR="00661EAD" w:rsidRPr="00B3224A">
        <w:t>Przyjmujący złoży o</w:t>
      </w:r>
      <w:r w:rsidR="00FE109E" w:rsidRPr="00B3224A">
        <w:t>świadczenie</w:t>
      </w:r>
      <w:r w:rsidR="00661EAD" w:rsidRPr="00B3224A">
        <w:t xml:space="preserve"> w formie wykazu umów wykonanych w okresie 3 lat przed terminem składania ofert z zakresu diagnostyki laboratoryjnej i mikrobiologii z minimum dwoma podmiotami leczniczymi dysponującymi 150 łóżkami oraz załączeniem do wykazu dokumentów potwierdzających, że usługi te zostały wykonane należycie.     </w:t>
      </w:r>
      <w:r w:rsidR="00FE109E" w:rsidRPr="00B3224A">
        <w:t xml:space="preserve"> </w:t>
      </w:r>
    </w:p>
    <w:p w14:paraId="14CD30B6" w14:textId="77777777" w:rsidR="008E08A8" w:rsidRPr="00B3224A" w:rsidRDefault="002E0207" w:rsidP="00FE109E">
      <w:pPr>
        <w:jc w:val="both"/>
      </w:pPr>
      <w:r w:rsidRPr="00B3224A">
        <w:t xml:space="preserve">13) </w:t>
      </w:r>
      <w:r w:rsidR="008E08A8" w:rsidRPr="00B3224A">
        <w:t>W celu potwierdzenia warunku dysponowania osobami zdolnymi do wykonania zamó</w:t>
      </w:r>
      <w:r w:rsidRPr="00B3224A">
        <w:t>wienia, o którym mowa w pkt IV.1.9) b.-</w:t>
      </w:r>
      <w:r w:rsidR="008E08A8" w:rsidRPr="00B3224A">
        <w:t xml:space="preserve"> Udzielający zamówienia żąda złożenia oświadczenia w formie imiennego wykazu osób – pracowników, posiadających uprawnienia do wykonania świadczenia w ramach przedmiotu konkursu; wraz z załączeniem do wykazu dokumentów potwierdzających stosowne uprawnienia.</w:t>
      </w:r>
    </w:p>
    <w:p w14:paraId="1ED26819" w14:textId="77777777" w:rsidR="008E08A8" w:rsidRPr="00B3224A" w:rsidRDefault="002E0207" w:rsidP="00FE109E">
      <w:pPr>
        <w:jc w:val="both"/>
      </w:pPr>
      <w:r w:rsidRPr="00B3224A">
        <w:t xml:space="preserve">14) </w:t>
      </w:r>
      <w:r w:rsidR="008E08A8" w:rsidRPr="00B3224A">
        <w:t>W celu potwierdzenia warunku dysponowania niezbędnym zapleczem technicznym do wykonania zamówi</w:t>
      </w:r>
      <w:r w:rsidRPr="00B3224A">
        <w:t>enia, o którym mowa w pkt IV.1.9) c.-</w:t>
      </w:r>
      <w:r w:rsidR="008E08A8" w:rsidRPr="00B3224A">
        <w:t xml:space="preserve"> Udzielający zamówienia żąda złożenia oświadczenia w formie pisemnego wykazu posiadane</w:t>
      </w:r>
      <w:r w:rsidR="00D07918" w:rsidRPr="00B3224A">
        <w:t>j</w:t>
      </w:r>
      <w:r w:rsidR="008E08A8" w:rsidRPr="00B3224A">
        <w:t xml:space="preserve"> aparatury i sprzętu przeznaczonego do realizacji świadczenia w ramach przedmiotu konkursu. </w:t>
      </w:r>
    </w:p>
    <w:p w14:paraId="08F0407B" w14:textId="77777777" w:rsidR="002E0207" w:rsidRPr="00B3224A" w:rsidRDefault="002E0207" w:rsidP="00FE109E">
      <w:pPr>
        <w:jc w:val="both"/>
      </w:pPr>
    </w:p>
    <w:p w14:paraId="03E66769" w14:textId="77777777" w:rsidR="002E0207" w:rsidRPr="00B3224A" w:rsidRDefault="002E0207" w:rsidP="00B71479">
      <w:pPr>
        <w:jc w:val="both"/>
        <w:rPr>
          <w:b/>
          <w:bCs/>
          <w:kern w:val="2"/>
        </w:rPr>
      </w:pPr>
      <w:r w:rsidRPr="00B3224A">
        <w:rPr>
          <w:b/>
        </w:rPr>
        <w:t xml:space="preserve">15) oświadczenie/zobowiązanie, </w:t>
      </w:r>
      <w:r w:rsidR="00B71479" w:rsidRPr="00B3224A">
        <w:rPr>
          <w:b/>
        </w:rPr>
        <w:t xml:space="preserve">Oferenta </w:t>
      </w:r>
      <w:r w:rsidRPr="00B3224A">
        <w:rPr>
          <w:b/>
        </w:rPr>
        <w:t>że przeprowa</w:t>
      </w:r>
      <w:r w:rsidR="00B71479" w:rsidRPr="00B3224A">
        <w:rPr>
          <w:b/>
        </w:rPr>
        <w:t>dzi na własny koszt dostosowani</w:t>
      </w:r>
      <w:r w:rsidR="00CF3DF4" w:rsidRPr="00B3224A">
        <w:rPr>
          <w:b/>
        </w:rPr>
        <w:t>a</w:t>
      </w:r>
      <w:r w:rsidR="00B71479" w:rsidRPr="00B3224A">
        <w:rPr>
          <w:b/>
        </w:rPr>
        <w:t xml:space="preserve"> pomieszczeń wskazanych przez Udzielającego zamówienia </w:t>
      </w:r>
      <w:r w:rsidRPr="00B3224A">
        <w:rPr>
          <w:b/>
        </w:rPr>
        <w:t xml:space="preserve"> </w:t>
      </w:r>
      <w:r w:rsidR="00B71479" w:rsidRPr="00B3224A">
        <w:rPr>
          <w:b/>
        </w:rPr>
        <w:t xml:space="preserve">na warunkach określonych w SWKO oraz umowie </w:t>
      </w:r>
      <w:r w:rsidR="00CF3DF4" w:rsidRPr="00B3224A">
        <w:rPr>
          <w:b/>
        </w:rPr>
        <w:t>najmu</w:t>
      </w:r>
      <w:r w:rsidR="00B71479" w:rsidRPr="00B3224A">
        <w:rPr>
          <w:b/>
        </w:rPr>
        <w:t xml:space="preserve"> zgodnie z wymogami określonymi w przepisach w szczególności </w:t>
      </w:r>
      <w:r w:rsidR="00B71479" w:rsidRPr="00B3224A">
        <w:rPr>
          <w:b/>
          <w:bCs/>
          <w:kern w:val="2"/>
        </w:rPr>
        <w:t xml:space="preserve">określonych w: rozporządzeniu Ministra Zdrowia  z dn. 26 czerwca 2012r. </w:t>
      </w:r>
      <w:r w:rsidR="00B71479" w:rsidRPr="00B3224A">
        <w:rPr>
          <w:b/>
        </w:rPr>
        <w:t xml:space="preserve">w sprawie szczegółowych wymagań, jakim powinny odpowiadać pomieszczenia i urządzenia podmiotu wykonującego działalność leczniczą (Dz. U.2019 poz. 595) </w:t>
      </w:r>
      <w:r w:rsidR="00B71479" w:rsidRPr="00B3224A">
        <w:rPr>
          <w:b/>
          <w:bCs/>
          <w:kern w:val="2"/>
        </w:rPr>
        <w:t xml:space="preserve">oraz </w:t>
      </w:r>
      <w:r w:rsidR="00B71479" w:rsidRPr="00B3224A">
        <w:rPr>
          <w:b/>
          <w:bCs/>
          <w:kern w:val="2"/>
        </w:rPr>
        <w:lastRenderedPageBreak/>
        <w:t xml:space="preserve">rozporządzeniu Ministra Zdrowia z dn. 03.03.2004r. w sprawie wymagań, jakim powinno odpowiadać medyczne laboratorium diagnostyczne (Dz. U.2004 Nr 43, poz. 408 ze zm.) do dnia 30 września 2020 r. </w:t>
      </w:r>
    </w:p>
    <w:p w14:paraId="3919C784" w14:textId="77777777" w:rsidR="006B0BD9" w:rsidRDefault="006B0BD9" w:rsidP="00B71479">
      <w:pPr>
        <w:jc w:val="both"/>
        <w:rPr>
          <w:b/>
          <w:bCs/>
          <w:color w:val="FF0000"/>
          <w:kern w:val="2"/>
        </w:rPr>
      </w:pPr>
    </w:p>
    <w:p w14:paraId="2D07D86A" w14:textId="77777777" w:rsidR="006B0BD9" w:rsidRPr="00B3224A" w:rsidRDefault="006B0BD9" w:rsidP="00B71479">
      <w:pPr>
        <w:jc w:val="both"/>
        <w:rPr>
          <w:b/>
          <w:bCs/>
          <w:kern w:val="2"/>
        </w:rPr>
      </w:pPr>
      <w:r w:rsidRPr="00B3224A">
        <w:rPr>
          <w:b/>
          <w:bCs/>
          <w:kern w:val="2"/>
        </w:rPr>
        <w:t xml:space="preserve">16) </w:t>
      </w:r>
      <w:r w:rsidR="00003513" w:rsidRPr="00B3224A">
        <w:rPr>
          <w:b/>
          <w:bCs/>
          <w:kern w:val="2"/>
        </w:rPr>
        <w:t>Dokumenty potwierdzające spełnienie kryterium oceny ofert.</w:t>
      </w:r>
    </w:p>
    <w:p w14:paraId="21061C99" w14:textId="77777777" w:rsidR="002426FE" w:rsidRDefault="002426FE" w:rsidP="00FE109E">
      <w:pPr>
        <w:jc w:val="both"/>
      </w:pPr>
    </w:p>
    <w:p w14:paraId="0283D501" w14:textId="77777777" w:rsidR="002426FE" w:rsidRDefault="002426FE" w:rsidP="00FE109E">
      <w:pPr>
        <w:jc w:val="both"/>
      </w:pPr>
    </w:p>
    <w:p w14:paraId="168F3C6A" w14:textId="77777777" w:rsidR="002426FE" w:rsidRPr="002B39E0" w:rsidRDefault="00D4032F" w:rsidP="002426F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</w:t>
      </w:r>
      <w:r w:rsidR="002426FE" w:rsidRPr="002B39E0">
        <w:rPr>
          <w:b/>
        </w:rPr>
        <w:t>Wykaz pozostałych dokumentów jaki należy złożyć wraz z ofertą.</w:t>
      </w:r>
    </w:p>
    <w:p w14:paraId="100D7911" w14:textId="77777777" w:rsidR="002426FE" w:rsidRDefault="002426FE" w:rsidP="002426FE">
      <w:pPr>
        <w:ind w:left="360"/>
        <w:jc w:val="both"/>
      </w:pPr>
    </w:p>
    <w:p w14:paraId="6FEA4163" w14:textId="77777777" w:rsidR="002426FE" w:rsidRDefault="002426FE" w:rsidP="002426FE">
      <w:pPr>
        <w:numPr>
          <w:ilvl w:val="0"/>
          <w:numId w:val="14"/>
        </w:numPr>
        <w:jc w:val="both"/>
      </w:pPr>
      <w:r>
        <w:t xml:space="preserve">Druk </w:t>
      </w:r>
      <w:r w:rsidR="007B6E53">
        <w:t>„</w:t>
      </w:r>
      <w:r>
        <w:t>Oferta</w:t>
      </w:r>
      <w:r w:rsidR="007B6E53">
        <w:t>”</w:t>
      </w:r>
    </w:p>
    <w:p w14:paraId="08DB665C" w14:textId="77777777" w:rsidR="002426FE" w:rsidRDefault="002426FE" w:rsidP="002426FE">
      <w:pPr>
        <w:numPr>
          <w:ilvl w:val="0"/>
          <w:numId w:val="14"/>
        </w:numPr>
        <w:jc w:val="both"/>
      </w:pPr>
      <w:r>
        <w:t xml:space="preserve">Druk </w:t>
      </w:r>
      <w:r w:rsidR="007B6E53">
        <w:t>„</w:t>
      </w:r>
      <w:r>
        <w:t>Formularz cenowy</w:t>
      </w:r>
      <w:r w:rsidR="007B6E53">
        <w:t>”</w:t>
      </w:r>
    </w:p>
    <w:p w14:paraId="63F28068" w14:textId="77777777" w:rsidR="002426FE" w:rsidRDefault="002426FE" w:rsidP="002426FE">
      <w:pPr>
        <w:numPr>
          <w:ilvl w:val="0"/>
          <w:numId w:val="14"/>
        </w:numPr>
        <w:jc w:val="both"/>
      </w:pPr>
      <w:r>
        <w:t>Pełnomocnictwo do złożenia oferty i pod</w:t>
      </w:r>
      <w:r w:rsidR="002B39E0">
        <w:t>p</w:t>
      </w:r>
      <w:r>
        <w:t>isywania dokumentów w imieniu oferenta</w:t>
      </w:r>
      <w:r w:rsidR="002B39E0">
        <w:t xml:space="preserve"> - jeśli dotyczy w formie </w:t>
      </w:r>
      <w:r w:rsidR="002B39E0" w:rsidRPr="000A1921">
        <w:rPr>
          <w:color w:val="000000"/>
        </w:rPr>
        <w:t>oryginału lub kserokopii poświadczonej za zgodność z oryginałem przez osoby do tego uprawnione</w:t>
      </w:r>
      <w:r w:rsidR="002B39E0">
        <w:rPr>
          <w:color w:val="000000"/>
        </w:rPr>
        <w:t xml:space="preserve">. </w:t>
      </w:r>
    </w:p>
    <w:p w14:paraId="6934FD54" w14:textId="77777777" w:rsidR="002426FE" w:rsidRPr="00C04AC3" w:rsidRDefault="002B39E0" w:rsidP="002426FE">
      <w:pPr>
        <w:numPr>
          <w:ilvl w:val="0"/>
          <w:numId w:val="14"/>
        </w:numPr>
        <w:jc w:val="both"/>
        <w:rPr>
          <w:b/>
        </w:rPr>
      </w:pPr>
      <w:r w:rsidRPr="00C04AC3">
        <w:rPr>
          <w:b/>
        </w:rPr>
        <w:t>Dowód wpła</w:t>
      </w:r>
      <w:r w:rsidR="00BB6B1E">
        <w:rPr>
          <w:b/>
        </w:rPr>
        <w:t xml:space="preserve">ty </w:t>
      </w:r>
      <w:r w:rsidRPr="00C04AC3">
        <w:rPr>
          <w:b/>
        </w:rPr>
        <w:t xml:space="preserve"> wadium.</w:t>
      </w:r>
    </w:p>
    <w:p w14:paraId="30E780C5" w14:textId="77777777" w:rsidR="002B39E0" w:rsidRDefault="002B39E0" w:rsidP="002B39E0">
      <w:pPr>
        <w:jc w:val="both"/>
      </w:pPr>
    </w:p>
    <w:p w14:paraId="3C43C5B5" w14:textId="77777777" w:rsidR="0032222A" w:rsidRPr="00C04AC3" w:rsidRDefault="0032222A" w:rsidP="002B39E0">
      <w:pPr>
        <w:jc w:val="both"/>
      </w:pPr>
    </w:p>
    <w:p w14:paraId="0F0476D1" w14:textId="77777777" w:rsidR="007B6E53" w:rsidRPr="00C04AC3" w:rsidRDefault="00572E2F" w:rsidP="00572E2F">
      <w:pPr>
        <w:pStyle w:val="Tekstpodstawowy"/>
        <w:numPr>
          <w:ilvl w:val="0"/>
          <w:numId w:val="10"/>
        </w:numPr>
        <w:jc w:val="left"/>
      </w:pPr>
      <w:r w:rsidRPr="00C04AC3">
        <w:t>WADIUM</w:t>
      </w:r>
    </w:p>
    <w:p w14:paraId="394EDD09" w14:textId="77777777" w:rsidR="005E4D7D" w:rsidRDefault="005E4D7D" w:rsidP="005E4D7D">
      <w:pPr>
        <w:pStyle w:val="Tekstpodstawowy"/>
        <w:jc w:val="left"/>
        <w:rPr>
          <w:i/>
          <w:sz w:val="22"/>
        </w:rPr>
      </w:pPr>
    </w:p>
    <w:p w14:paraId="21826316" w14:textId="77777777" w:rsidR="005E4D7D" w:rsidRPr="005E4D7D" w:rsidRDefault="00336734" w:rsidP="005E4D7D">
      <w:pPr>
        <w:pStyle w:val="Tekstpodstawowy"/>
        <w:numPr>
          <w:ilvl w:val="0"/>
          <w:numId w:val="27"/>
        </w:numPr>
        <w:jc w:val="left"/>
        <w:rPr>
          <w:i/>
          <w:sz w:val="22"/>
        </w:rPr>
      </w:pPr>
      <w:r>
        <w:rPr>
          <w:i/>
          <w:sz w:val="22"/>
        </w:rPr>
        <w:t>Przyjmujący zamówienie w</w:t>
      </w:r>
      <w:r w:rsidR="005E4D7D">
        <w:rPr>
          <w:i/>
          <w:sz w:val="22"/>
        </w:rPr>
        <w:t xml:space="preserve"> jest zobowiązany wnieść </w:t>
      </w:r>
      <w:r>
        <w:rPr>
          <w:i/>
          <w:sz w:val="22"/>
        </w:rPr>
        <w:t xml:space="preserve">wadium </w:t>
      </w:r>
      <w:r w:rsidR="005E4D7D">
        <w:rPr>
          <w:i/>
          <w:sz w:val="22"/>
        </w:rPr>
        <w:t>n</w:t>
      </w:r>
      <w:r>
        <w:rPr>
          <w:i/>
          <w:sz w:val="22"/>
        </w:rPr>
        <w:t>a rzecz Udzielającego zamówienia w wysokości</w:t>
      </w:r>
      <w:r w:rsidR="00BB6B1E">
        <w:rPr>
          <w:i/>
          <w:sz w:val="22"/>
        </w:rPr>
        <w:t xml:space="preserve">: 50.000,00 </w:t>
      </w:r>
      <w:r>
        <w:rPr>
          <w:i/>
          <w:sz w:val="22"/>
        </w:rPr>
        <w:t>zł (słownie:</w:t>
      </w:r>
      <w:r w:rsidR="00BB6B1E">
        <w:rPr>
          <w:i/>
          <w:sz w:val="22"/>
        </w:rPr>
        <w:t xml:space="preserve"> pięćdziesiąt tysięcy 00/100</w:t>
      </w:r>
      <w:r>
        <w:rPr>
          <w:i/>
          <w:sz w:val="22"/>
        </w:rPr>
        <w:t xml:space="preserve">) </w:t>
      </w:r>
    </w:p>
    <w:p w14:paraId="221FFB0A" w14:textId="77777777" w:rsidR="005E4D7D" w:rsidRDefault="005E4D7D" w:rsidP="005E4D7D">
      <w:pPr>
        <w:numPr>
          <w:ilvl w:val="0"/>
          <w:numId w:val="27"/>
        </w:numPr>
        <w:autoSpaceDE w:val="0"/>
        <w:autoSpaceDN w:val="0"/>
        <w:adjustRightInd w:val="0"/>
        <w:rPr>
          <w:i/>
          <w:sz w:val="22"/>
        </w:rPr>
      </w:pPr>
      <w:r>
        <w:rPr>
          <w:i/>
          <w:sz w:val="22"/>
        </w:rPr>
        <w:t>Wadium musi obejmować cały okres związania ofertą.</w:t>
      </w:r>
    </w:p>
    <w:p w14:paraId="3FEE8361" w14:textId="77777777" w:rsidR="005E4D7D" w:rsidRDefault="005E4D7D" w:rsidP="005E4D7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b/>
          <w:sz w:val="22"/>
        </w:rPr>
        <w:t>Wadium musi zostać wniesione przed upływem terminu składania ofert.</w:t>
      </w:r>
    </w:p>
    <w:p w14:paraId="3C32E46C" w14:textId="77777777" w:rsidR="005E4D7D" w:rsidRDefault="005E4D7D" w:rsidP="005E4D7D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rPr>
          <w:i/>
          <w:sz w:val="22"/>
        </w:rPr>
      </w:pPr>
      <w:r>
        <w:rPr>
          <w:i/>
          <w:sz w:val="22"/>
        </w:rPr>
        <w:t>Wadium może być wnoszone w jednej lub kilku następujących formach:</w:t>
      </w:r>
    </w:p>
    <w:p w14:paraId="0771E851" w14:textId="77777777" w:rsidR="005E4D7D" w:rsidRDefault="005E4D7D" w:rsidP="005E4D7D">
      <w:pPr>
        <w:tabs>
          <w:tab w:val="left" w:pos="4556"/>
        </w:tabs>
        <w:ind w:left="487"/>
        <w:rPr>
          <w:i/>
          <w:sz w:val="22"/>
        </w:rPr>
      </w:pPr>
      <w:r>
        <w:rPr>
          <w:i/>
          <w:sz w:val="22"/>
        </w:rPr>
        <w:tab/>
      </w:r>
    </w:p>
    <w:p w14:paraId="37EA202D" w14:textId="77777777" w:rsidR="005E4D7D" w:rsidRDefault="005E4D7D" w:rsidP="005E4D7D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sz w:val="22"/>
        </w:rPr>
      </w:pPr>
      <w:r>
        <w:rPr>
          <w:i/>
          <w:sz w:val="22"/>
        </w:rPr>
        <w:t>pieniądzu,</w:t>
      </w:r>
    </w:p>
    <w:p w14:paraId="2BE13365" w14:textId="77777777" w:rsidR="005E4D7D" w:rsidRDefault="005E4D7D" w:rsidP="005E4D7D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sz w:val="22"/>
        </w:rPr>
      </w:pPr>
      <w:r>
        <w:rPr>
          <w:i/>
          <w:sz w:val="22"/>
        </w:rPr>
        <w:t>poręczeniach bankowych lub poręczeniach spółdzielczej kasy oszczędnościowo</w:t>
      </w:r>
      <w:r>
        <w:rPr>
          <w:i/>
          <w:sz w:val="22"/>
        </w:rPr>
        <w:br/>
        <w:t>-kredytowej, z tym że poręczenie kasy jest zawsze poręczeniem pieniężnym,</w:t>
      </w:r>
    </w:p>
    <w:p w14:paraId="797D6362" w14:textId="77777777" w:rsidR="005E4D7D" w:rsidRDefault="005E4D7D" w:rsidP="005E4D7D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sz w:val="22"/>
        </w:rPr>
      </w:pPr>
      <w:r>
        <w:rPr>
          <w:i/>
          <w:sz w:val="22"/>
        </w:rPr>
        <w:t>gwarancjach bankowych,</w:t>
      </w:r>
    </w:p>
    <w:p w14:paraId="5A5AA18F" w14:textId="77777777" w:rsidR="005E4D7D" w:rsidRDefault="005E4D7D" w:rsidP="005E4D7D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sz w:val="22"/>
        </w:rPr>
      </w:pPr>
      <w:r>
        <w:rPr>
          <w:i/>
          <w:sz w:val="22"/>
        </w:rPr>
        <w:t>gwarancjach ubezpieczeniowych,</w:t>
      </w:r>
    </w:p>
    <w:p w14:paraId="61F4C7A2" w14:textId="77777777" w:rsidR="005E4D7D" w:rsidRDefault="005E4D7D" w:rsidP="005E4D7D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sz w:val="22"/>
        </w:rPr>
      </w:pPr>
      <w:r>
        <w:rPr>
          <w:i/>
          <w:sz w:val="22"/>
        </w:rPr>
        <w:t>poręczeniach udzielanych przez podmioty, o których mowa w art. 6b ust. 5 pkt 2 ustawy z dnia 9 listopada 2000 r. o utworzeniu Polskiej Agencji Rozwoju Przedsiębiorczości (Dz.U. z 2016 r., poz. 359 i 2260 oraz z 2017 r poz. 1089).</w:t>
      </w:r>
    </w:p>
    <w:p w14:paraId="069B8625" w14:textId="77777777" w:rsidR="005E4D7D" w:rsidRDefault="005E4D7D" w:rsidP="005E4D7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sz w:val="22"/>
        </w:rPr>
      </w:pPr>
      <w:r>
        <w:rPr>
          <w:i/>
          <w:sz w:val="22"/>
        </w:rPr>
        <w:t>Wadium wnoszone w pieniądzu wpłaca się przelewem na rachunek bankowy:</w:t>
      </w:r>
    </w:p>
    <w:p w14:paraId="1775E953" w14:textId="77777777" w:rsidR="005E4D7D" w:rsidRDefault="005E4D7D" w:rsidP="005E4D7D">
      <w:pPr>
        <w:tabs>
          <w:tab w:val="left" w:leader="dot" w:pos="7181"/>
        </w:tabs>
        <w:ind w:left="454"/>
        <w:rPr>
          <w:sz w:val="22"/>
        </w:rPr>
      </w:pPr>
      <w:r>
        <w:rPr>
          <w:i/>
          <w:sz w:val="22"/>
        </w:rPr>
        <w:t xml:space="preserve">Bank/oddział: </w:t>
      </w:r>
      <w:r w:rsidR="00C45A5D">
        <w:rPr>
          <w:b/>
          <w:bCs/>
          <w:sz w:val="22"/>
        </w:rPr>
        <w:t>Santander Bank Polska</w:t>
      </w:r>
      <w:r>
        <w:rPr>
          <w:b/>
          <w:bCs/>
          <w:sz w:val="22"/>
        </w:rPr>
        <w:t>.</w:t>
      </w:r>
      <w:r>
        <w:rPr>
          <w:sz w:val="22"/>
        </w:rPr>
        <w:t xml:space="preserve"> </w:t>
      </w:r>
    </w:p>
    <w:p w14:paraId="2184CB41" w14:textId="77777777" w:rsidR="005E4D7D" w:rsidRDefault="005E4D7D" w:rsidP="005E4D7D">
      <w:pPr>
        <w:tabs>
          <w:tab w:val="left" w:leader="dot" w:pos="7243"/>
        </w:tabs>
        <w:ind w:left="456"/>
        <w:rPr>
          <w:i/>
          <w:sz w:val="22"/>
        </w:rPr>
      </w:pPr>
      <w:r>
        <w:rPr>
          <w:i/>
          <w:sz w:val="22"/>
        </w:rPr>
        <w:t xml:space="preserve">Nr rachunku: </w:t>
      </w:r>
      <w:r>
        <w:rPr>
          <w:b/>
          <w:bCs/>
          <w:sz w:val="22"/>
        </w:rPr>
        <w:t>56 1090 1203 0000 0001 1385 1724</w:t>
      </w:r>
      <w:r>
        <w:rPr>
          <w:b/>
          <w:bCs/>
          <w:i/>
          <w:sz w:val="22"/>
        </w:rPr>
        <w:t>.</w:t>
      </w:r>
    </w:p>
    <w:p w14:paraId="7E7635A1" w14:textId="77777777" w:rsidR="005E4D7D" w:rsidRPr="00A43663" w:rsidRDefault="005E4D7D" w:rsidP="00A43663">
      <w:r>
        <w:rPr>
          <w:i/>
          <w:sz w:val="22"/>
        </w:rPr>
        <w:t xml:space="preserve">z adnotacją: </w:t>
      </w:r>
      <w:r>
        <w:rPr>
          <w:sz w:val="22"/>
        </w:rPr>
        <w:t>„</w:t>
      </w:r>
      <w:r w:rsidR="00336734">
        <w:rPr>
          <w:sz w:val="22"/>
        </w:rPr>
        <w:t xml:space="preserve">Udzielanie świadczeń zdrowotnych </w:t>
      </w:r>
      <w:r w:rsidR="00A43663">
        <w:t>obejmujące swym zakresem: diagnostykę laboratoryjną, mikrobiologię  i serologię  z prowadzeniem banku krwi w pomieszczeniach dzierżawionych od Udzielającego zamówienia</w:t>
      </w:r>
      <w:r>
        <w:rPr>
          <w:b/>
          <w:sz w:val="22"/>
        </w:rPr>
        <w:t>”</w:t>
      </w:r>
    </w:p>
    <w:p w14:paraId="17F46A76" w14:textId="77777777" w:rsidR="005E4D7D" w:rsidRDefault="005E4D7D" w:rsidP="005E4D7D">
      <w:pPr>
        <w:tabs>
          <w:tab w:val="left" w:leader="dot" w:pos="7133"/>
        </w:tabs>
        <w:jc w:val="both"/>
        <w:rPr>
          <w:b/>
          <w:sz w:val="22"/>
        </w:rPr>
      </w:pPr>
    </w:p>
    <w:p w14:paraId="16A4E5D8" w14:textId="77777777" w:rsidR="005E4D7D" w:rsidRDefault="005E4D7D" w:rsidP="005E4D7D">
      <w:pPr>
        <w:numPr>
          <w:ilvl w:val="0"/>
          <w:numId w:val="27"/>
        </w:numPr>
        <w:autoSpaceDE w:val="0"/>
        <w:autoSpaceDN w:val="0"/>
        <w:adjustRightInd w:val="0"/>
        <w:ind w:right="-3"/>
        <w:jc w:val="both"/>
        <w:rPr>
          <w:i/>
          <w:sz w:val="22"/>
        </w:rPr>
      </w:pPr>
      <w:r>
        <w:rPr>
          <w:i/>
          <w:sz w:val="22"/>
        </w:rPr>
        <w:t>Wadium w</w:t>
      </w:r>
      <w:r w:rsidR="00A43663">
        <w:rPr>
          <w:i/>
          <w:sz w:val="22"/>
        </w:rPr>
        <w:t>niesione w pieniądzu Udzielający zamówienia</w:t>
      </w:r>
      <w:r>
        <w:rPr>
          <w:i/>
          <w:sz w:val="22"/>
        </w:rPr>
        <w:t xml:space="preserve"> przechowuje na rachun</w:t>
      </w:r>
      <w:r>
        <w:rPr>
          <w:i/>
          <w:sz w:val="22"/>
        </w:rPr>
        <w:softHyphen/>
        <w:t>ku bankowym.</w:t>
      </w:r>
    </w:p>
    <w:p w14:paraId="4F12530E" w14:textId="77777777" w:rsidR="005E4D7D" w:rsidRDefault="005E4D7D" w:rsidP="005E4D7D">
      <w:pPr>
        <w:numPr>
          <w:ilvl w:val="0"/>
          <w:numId w:val="27"/>
        </w:numPr>
        <w:autoSpaceDE w:val="0"/>
        <w:autoSpaceDN w:val="0"/>
        <w:adjustRightInd w:val="0"/>
        <w:ind w:right="-3"/>
        <w:jc w:val="both"/>
        <w:rPr>
          <w:i/>
          <w:sz w:val="22"/>
        </w:rPr>
      </w:pPr>
      <w:r>
        <w:rPr>
          <w:i/>
          <w:sz w:val="22"/>
        </w:rPr>
        <w:t>Wadium wniesione w pieniądzu, zostanie zwrócone wraz z odsetka</w:t>
      </w:r>
      <w:r>
        <w:rPr>
          <w:i/>
          <w:sz w:val="22"/>
        </w:rPr>
        <w:softHyphen/>
        <w:t xml:space="preserve">mi wynikającymi </w:t>
      </w:r>
      <w:r>
        <w:rPr>
          <w:i/>
          <w:sz w:val="22"/>
        </w:rPr>
        <w:br/>
        <w:t xml:space="preserve">z umowy rachunku bankowego, na którym było ono przechowywane, pomniejszone </w:t>
      </w:r>
      <w:r>
        <w:rPr>
          <w:i/>
          <w:sz w:val="22"/>
        </w:rPr>
        <w:br/>
        <w:t>o koszty prowadzenia rachunku banko</w:t>
      </w:r>
      <w:r>
        <w:rPr>
          <w:i/>
          <w:sz w:val="22"/>
        </w:rPr>
        <w:softHyphen/>
        <w:t>wego oraz prowizji bankowej za przelew pieniędzy na rachunek b</w:t>
      </w:r>
      <w:r w:rsidR="00A43663">
        <w:rPr>
          <w:i/>
          <w:sz w:val="22"/>
        </w:rPr>
        <w:t>anko</w:t>
      </w:r>
      <w:r w:rsidR="00A43663">
        <w:rPr>
          <w:i/>
          <w:sz w:val="22"/>
        </w:rPr>
        <w:softHyphen/>
        <w:t>wy wskazany przez Przyjmującego zamówienie</w:t>
      </w:r>
      <w:r>
        <w:rPr>
          <w:i/>
          <w:sz w:val="22"/>
        </w:rPr>
        <w:t>.</w:t>
      </w:r>
    </w:p>
    <w:p w14:paraId="0D0913C9" w14:textId="77777777" w:rsidR="005E4D7D" w:rsidRDefault="005E4D7D" w:rsidP="005E4D7D">
      <w:pPr>
        <w:numPr>
          <w:ilvl w:val="0"/>
          <w:numId w:val="27"/>
        </w:numPr>
        <w:autoSpaceDE w:val="0"/>
        <w:autoSpaceDN w:val="0"/>
        <w:adjustRightInd w:val="0"/>
        <w:ind w:right="-3"/>
        <w:jc w:val="both"/>
        <w:rPr>
          <w:i/>
          <w:sz w:val="22"/>
        </w:rPr>
      </w:pPr>
      <w:r>
        <w:rPr>
          <w:i/>
          <w:sz w:val="22"/>
        </w:rPr>
        <w:t>Wadium w innej formie niż pieniądz należy złożyć łącznie z ofertą (ale w oddzielnej kopercie, by nie było na stale związane z ofertą).</w:t>
      </w:r>
    </w:p>
    <w:p w14:paraId="3048B560" w14:textId="77777777" w:rsidR="005E4D7D" w:rsidRDefault="005E4D7D" w:rsidP="005E4D7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sz w:val="22"/>
        </w:rPr>
      </w:pPr>
      <w:r>
        <w:rPr>
          <w:i/>
          <w:sz w:val="22"/>
        </w:rPr>
        <w:t xml:space="preserve">Wadium wniesione przez jednego ze wspólników konsorcjum uważa się za wniesione prawidłowo. </w:t>
      </w:r>
    </w:p>
    <w:p w14:paraId="7062F5EB" w14:textId="77777777" w:rsidR="005E4D7D" w:rsidRDefault="005E4D7D" w:rsidP="005E4D7D">
      <w:pPr>
        <w:numPr>
          <w:ilvl w:val="0"/>
          <w:numId w:val="27"/>
        </w:numPr>
        <w:tabs>
          <w:tab w:val="clear" w:pos="360"/>
          <w:tab w:val="left" w:pos="365"/>
        </w:tabs>
        <w:autoSpaceDE w:val="0"/>
        <w:autoSpaceDN w:val="0"/>
        <w:adjustRightInd w:val="0"/>
        <w:jc w:val="both"/>
        <w:rPr>
          <w:rFonts w:eastAsia="Arial Unicode MS"/>
          <w:i/>
          <w:sz w:val="22"/>
          <w:szCs w:val="22"/>
        </w:rPr>
      </w:pPr>
      <w:r>
        <w:rPr>
          <w:rFonts w:eastAsia="Arial Unicode MS"/>
          <w:i/>
          <w:sz w:val="22"/>
          <w:szCs w:val="22"/>
        </w:rPr>
        <w:t>Polisa, poręczenie, gwarancja lub inny dokument stanowiący formę wadium winno zawierać stwierdzenie, że na pierws</w:t>
      </w:r>
      <w:r w:rsidR="00A43663">
        <w:rPr>
          <w:rFonts w:eastAsia="Arial Unicode MS"/>
          <w:i/>
          <w:sz w:val="22"/>
          <w:szCs w:val="22"/>
        </w:rPr>
        <w:t>ze pisemne żądanie Udzielającego zamówienia</w:t>
      </w:r>
      <w:r>
        <w:rPr>
          <w:rFonts w:eastAsia="Arial Unicode MS"/>
          <w:i/>
          <w:sz w:val="22"/>
          <w:szCs w:val="22"/>
        </w:rPr>
        <w:t xml:space="preserve"> wzywające </w:t>
      </w:r>
      <w:r>
        <w:rPr>
          <w:rFonts w:eastAsia="Arial Unicode MS"/>
          <w:i/>
          <w:sz w:val="22"/>
          <w:szCs w:val="22"/>
        </w:rPr>
        <w:br/>
        <w:t>do zapłaty kwoty</w:t>
      </w:r>
      <w:r w:rsidR="00A43663">
        <w:rPr>
          <w:rFonts w:eastAsia="Arial Unicode MS"/>
          <w:i/>
          <w:sz w:val="22"/>
          <w:szCs w:val="22"/>
        </w:rPr>
        <w:t xml:space="preserve"> wadium zgodnie z warunkami SWKO</w:t>
      </w:r>
      <w:r>
        <w:rPr>
          <w:rFonts w:eastAsia="Arial Unicode MS"/>
          <w:i/>
          <w:sz w:val="22"/>
          <w:szCs w:val="22"/>
        </w:rPr>
        <w:t>, następuje jego bezwarunkowa wypłata bez jakichkolwiek zastrzeżeń ze strony gwaranta/poręczyciela.</w:t>
      </w:r>
    </w:p>
    <w:p w14:paraId="1F81349B" w14:textId="77777777" w:rsidR="005E4D7D" w:rsidRDefault="005E4D7D" w:rsidP="005E4D7D">
      <w:pPr>
        <w:numPr>
          <w:ilvl w:val="0"/>
          <w:numId w:val="27"/>
        </w:numPr>
        <w:autoSpaceDE w:val="0"/>
        <w:autoSpaceDN w:val="0"/>
        <w:adjustRightInd w:val="0"/>
        <w:ind w:right="-3"/>
        <w:jc w:val="both"/>
        <w:rPr>
          <w:b/>
          <w:sz w:val="22"/>
        </w:rPr>
      </w:pPr>
      <w:r>
        <w:rPr>
          <w:b/>
          <w:sz w:val="22"/>
        </w:rPr>
        <w:lastRenderedPageBreak/>
        <w:t>Oferta niezabezpieczona wadium w jednej lub kilku z podanych wyżej form zostanie wykluczona bez rozpatrywania.</w:t>
      </w:r>
    </w:p>
    <w:p w14:paraId="3ACBD814" w14:textId="77777777" w:rsidR="005E4D7D" w:rsidRDefault="00A43663" w:rsidP="005E4D7D">
      <w:pPr>
        <w:numPr>
          <w:ilvl w:val="0"/>
          <w:numId w:val="27"/>
        </w:numPr>
        <w:autoSpaceDE w:val="0"/>
        <w:autoSpaceDN w:val="0"/>
        <w:adjustRightInd w:val="0"/>
        <w:ind w:right="-3"/>
        <w:jc w:val="both"/>
        <w:rPr>
          <w:i/>
          <w:sz w:val="22"/>
        </w:rPr>
      </w:pPr>
      <w:r>
        <w:rPr>
          <w:i/>
          <w:iCs/>
          <w:sz w:val="22"/>
        </w:rPr>
        <w:t>Przyjmujący zamówienie</w:t>
      </w:r>
      <w:r w:rsidR="005E4D7D">
        <w:rPr>
          <w:i/>
          <w:iCs/>
          <w:sz w:val="22"/>
        </w:rPr>
        <w:t xml:space="preserve"> zwró</w:t>
      </w:r>
      <w:r>
        <w:rPr>
          <w:i/>
          <w:iCs/>
          <w:sz w:val="22"/>
        </w:rPr>
        <w:t>ci niezwłocznie wadium wszystkim Oferentom</w:t>
      </w:r>
      <w:r w:rsidR="005E4D7D">
        <w:rPr>
          <w:i/>
          <w:iCs/>
          <w:sz w:val="22"/>
        </w:rPr>
        <w:t xml:space="preserve"> po wyborze najkorzystniejszej oferty lub unieważnieniu pos</w:t>
      </w:r>
      <w:r>
        <w:rPr>
          <w:i/>
          <w:iCs/>
          <w:sz w:val="22"/>
        </w:rPr>
        <w:t>tępowa</w:t>
      </w:r>
      <w:r>
        <w:rPr>
          <w:i/>
          <w:iCs/>
          <w:sz w:val="22"/>
        </w:rPr>
        <w:softHyphen/>
        <w:t>nia, z wyjątkiem Przyjmującego zamówienie</w:t>
      </w:r>
      <w:r w:rsidR="005E4D7D">
        <w:rPr>
          <w:i/>
          <w:iCs/>
          <w:sz w:val="22"/>
        </w:rPr>
        <w:t xml:space="preserve">, którego oferta zostanie wybrana jako najkorzystniejsza. </w:t>
      </w:r>
    </w:p>
    <w:p w14:paraId="392D52D4" w14:textId="77777777" w:rsidR="005E4D7D" w:rsidRPr="00A43663" w:rsidRDefault="00A43663" w:rsidP="00A43663">
      <w:pPr>
        <w:numPr>
          <w:ilvl w:val="0"/>
          <w:numId w:val="27"/>
        </w:numPr>
        <w:autoSpaceDE w:val="0"/>
        <w:autoSpaceDN w:val="0"/>
        <w:adjustRightInd w:val="0"/>
        <w:ind w:right="-3"/>
        <w:jc w:val="both"/>
        <w:rPr>
          <w:i/>
          <w:sz w:val="22"/>
        </w:rPr>
      </w:pPr>
      <w:r>
        <w:rPr>
          <w:i/>
          <w:iCs/>
          <w:sz w:val="22"/>
        </w:rPr>
        <w:t>Przyjmującemu zamówienie</w:t>
      </w:r>
      <w:r w:rsidR="005E4D7D">
        <w:rPr>
          <w:i/>
          <w:iCs/>
          <w:sz w:val="22"/>
        </w:rPr>
        <w:t>, którego oferta zostanie wybrana jak</w:t>
      </w:r>
      <w:r>
        <w:rPr>
          <w:i/>
          <w:iCs/>
          <w:sz w:val="22"/>
        </w:rPr>
        <w:t xml:space="preserve">o najkorzystniejsza, Udzielający zamówienia </w:t>
      </w:r>
      <w:r w:rsidR="005E4D7D">
        <w:rPr>
          <w:i/>
          <w:iCs/>
          <w:sz w:val="22"/>
        </w:rPr>
        <w:t xml:space="preserve"> zwróci wadium niezwłocznie po zawarciu umowy.</w:t>
      </w:r>
    </w:p>
    <w:p w14:paraId="1ACF6782" w14:textId="77777777" w:rsidR="005E4D7D" w:rsidRPr="00226B86" w:rsidRDefault="00A43663" w:rsidP="005E4D7D">
      <w:pPr>
        <w:numPr>
          <w:ilvl w:val="0"/>
          <w:numId w:val="27"/>
        </w:numPr>
        <w:autoSpaceDE w:val="0"/>
        <w:autoSpaceDN w:val="0"/>
        <w:adjustRightInd w:val="0"/>
        <w:ind w:right="-3"/>
        <w:jc w:val="both"/>
        <w:rPr>
          <w:i/>
          <w:sz w:val="22"/>
        </w:rPr>
      </w:pPr>
      <w:r>
        <w:rPr>
          <w:i/>
          <w:iCs/>
          <w:sz w:val="22"/>
        </w:rPr>
        <w:t>Udzielający zamówienia</w:t>
      </w:r>
      <w:r w:rsidR="005E4D7D">
        <w:rPr>
          <w:i/>
          <w:iCs/>
          <w:sz w:val="22"/>
        </w:rPr>
        <w:t xml:space="preserve"> zatrzymuje wadium wr</w:t>
      </w:r>
      <w:r>
        <w:rPr>
          <w:i/>
          <w:iCs/>
          <w:sz w:val="22"/>
        </w:rPr>
        <w:t>az z odsetkami, jeżeli Przyjmujący zamówienie</w:t>
      </w:r>
      <w:r w:rsidR="005E4D7D">
        <w:rPr>
          <w:i/>
          <w:iCs/>
          <w:sz w:val="22"/>
        </w:rPr>
        <w:t>, którego oferta została wybrana:</w:t>
      </w:r>
    </w:p>
    <w:p w14:paraId="21C2AD8F" w14:textId="77777777" w:rsidR="005E4D7D" w:rsidRPr="00A43663" w:rsidRDefault="005E4D7D" w:rsidP="00A43663">
      <w:pPr>
        <w:numPr>
          <w:ilvl w:val="1"/>
          <w:numId w:val="26"/>
        </w:numPr>
        <w:autoSpaceDE w:val="0"/>
        <w:autoSpaceDN w:val="0"/>
        <w:adjustRightInd w:val="0"/>
        <w:ind w:right="-3"/>
        <w:jc w:val="both"/>
        <w:rPr>
          <w:i/>
          <w:sz w:val="22"/>
        </w:rPr>
      </w:pPr>
      <w:r>
        <w:rPr>
          <w:i/>
          <w:sz w:val="22"/>
        </w:rPr>
        <w:t>Odmówił p</w:t>
      </w:r>
      <w:r w:rsidR="00A43663">
        <w:rPr>
          <w:i/>
          <w:sz w:val="22"/>
        </w:rPr>
        <w:t>odpisania umowy w sprawie udzielania świadczeń</w:t>
      </w:r>
      <w:r>
        <w:rPr>
          <w:i/>
          <w:sz w:val="22"/>
        </w:rPr>
        <w:t xml:space="preserve"> na </w:t>
      </w:r>
      <w:r w:rsidR="00A43663">
        <w:rPr>
          <w:i/>
          <w:sz w:val="22"/>
        </w:rPr>
        <w:t>warunkach określonych w ofercie.</w:t>
      </w:r>
    </w:p>
    <w:p w14:paraId="5B48BC3A" w14:textId="77777777" w:rsidR="00572E2F" w:rsidRDefault="00572E2F" w:rsidP="00B71726">
      <w:pPr>
        <w:pStyle w:val="Tekstpodstawowy"/>
        <w:jc w:val="left"/>
        <w:rPr>
          <w:color w:val="538135"/>
        </w:rPr>
      </w:pPr>
    </w:p>
    <w:p w14:paraId="1069E1DA" w14:textId="77777777" w:rsidR="002B39E0" w:rsidRPr="00963923" w:rsidRDefault="002B39E0" w:rsidP="007B6E53">
      <w:pPr>
        <w:pStyle w:val="Tekstpodstawowy"/>
        <w:jc w:val="left"/>
        <w:rPr>
          <w:b w:val="0"/>
        </w:rPr>
      </w:pPr>
      <w:r w:rsidRPr="00963923">
        <w:t>VI</w:t>
      </w:r>
      <w:r w:rsidR="00572E2F" w:rsidRPr="00963923">
        <w:t>I</w:t>
      </w:r>
      <w:r w:rsidR="00D4032F" w:rsidRPr="00963923">
        <w:t>I</w:t>
      </w:r>
      <w:r w:rsidRPr="00963923">
        <w:t xml:space="preserve">. Opis sposobu przygotowania oferty                </w:t>
      </w:r>
    </w:p>
    <w:p w14:paraId="490A276F" w14:textId="77777777" w:rsidR="002B39E0" w:rsidRPr="00963923" w:rsidRDefault="002B39E0" w:rsidP="00B71479">
      <w:pPr>
        <w:suppressAutoHyphens/>
        <w:jc w:val="both"/>
      </w:pPr>
      <w:r w:rsidRPr="00963923">
        <w:t>1.  Oferent na wykonywanie świadczeń zdrowotnych w poszczególnym zakresie może złożyć tylko jedną ofertę.</w:t>
      </w:r>
    </w:p>
    <w:p w14:paraId="2597B2DB" w14:textId="77777777" w:rsidR="00B71479" w:rsidRDefault="002B39E0" w:rsidP="00B71479">
      <w:pPr>
        <w:suppressAutoHyphens/>
        <w:jc w:val="both"/>
      </w:pPr>
      <w:r w:rsidRPr="00963923">
        <w:t xml:space="preserve">2. Oferta powinna być </w:t>
      </w:r>
      <w:r w:rsidR="00A43663">
        <w:t xml:space="preserve">złożona </w:t>
      </w:r>
      <w:r w:rsidRPr="00963923">
        <w:t>zgodnie z wymaganiami określonymi w szczegółowych warunkach konkursu ofert.</w:t>
      </w:r>
    </w:p>
    <w:p w14:paraId="47B533C1" w14:textId="77777777" w:rsidR="002B39E0" w:rsidRPr="00963923" w:rsidRDefault="00B71479" w:rsidP="00B71479">
      <w:pPr>
        <w:suppressAutoHyphens/>
        <w:jc w:val="both"/>
      </w:pPr>
      <w:r>
        <w:t>3</w:t>
      </w:r>
      <w:r w:rsidR="002B39E0" w:rsidRPr="00963923">
        <w:t>. Oferenci ponoszą wszelkie koszty związane z przygotowaniem i złożeniem oferty.</w:t>
      </w:r>
    </w:p>
    <w:p w14:paraId="0D8F55CC" w14:textId="77777777" w:rsidR="002B39E0" w:rsidRPr="00963923" w:rsidRDefault="00B71479" w:rsidP="00B71479">
      <w:pPr>
        <w:suppressAutoHyphens/>
        <w:jc w:val="both"/>
      </w:pPr>
      <w:r>
        <w:t>4</w:t>
      </w:r>
      <w:r w:rsidR="002B39E0" w:rsidRPr="00963923">
        <w:t xml:space="preserve">. Oferent nie może dokonywać zmian we wzorze druku </w:t>
      </w:r>
      <w:r w:rsidR="00D4032F" w:rsidRPr="00963923">
        <w:t xml:space="preserve">„OFERTA” i </w:t>
      </w:r>
      <w:r w:rsidR="002B39E0" w:rsidRPr="00963923">
        <w:t>,,Formularz ofertowy”.</w:t>
      </w:r>
    </w:p>
    <w:p w14:paraId="4EDB2F0D" w14:textId="77777777" w:rsidR="002B39E0" w:rsidRPr="00963923" w:rsidRDefault="00B71479" w:rsidP="00B71479">
      <w:pPr>
        <w:suppressAutoHyphens/>
        <w:jc w:val="both"/>
      </w:pPr>
      <w:r>
        <w:t>5</w:t>
      </w:r>
      <w:r w:rsidR="002B39E0" w:rsidRPr="00963923">
        <w:t>. Oferta powinna być napisana w języku polskim, na maszynie, komputerze lub ręcznie nieścieralnym atramentem oraz podpisana przez oferenta.</w:t>
      </w:r>
    </w:p>
    <w:p w14:paraId="49A8EB8D" w14:textId="77777777" w:rsidR="002B39E0" w:rsidRPr="00963923" w:rsidRDefault="00B71479" w:rsidP="00B71479">
      <w:pPr>
        <w:suppressAutoHyphens/>
        <w:jc w:val="both"/>
      </w:pPr>
      <w:r>
        <w:t>6</w:t>
      </w:r>
      <w:r w:rsidR="002B39E0" w:rsidRPr="00963923">
        <w:t>. Oferty złożone po terminie wyznaczonym lub nadane faxem nie będą rozpatrywane.</w:t>
      </w:r>
    </w:p>
    <w:p w14:paraId="7061544A" w14:textId="77777777" w:rsidR="002B39E0" w:rsidRPr="00963923" w:rsidRDefault="00B71479" w:rsidP="00B71479">
      <w:pPr>
        <w:suppressAutoHyphens/>
        <w:jc w:val="both"/>
      </w:pPr>
      <w:r>
        <w:t>7</w:t>
      </w:r>
      <w:r w:rsidR="002B39E0" w:rsidRPr="00963923">
        <w:t>. Każda zapisana strona oferty powinna być podpisana lub parafowana przez osobę składającą ofertę lub osobę upoważnioną do reprezentowania oferenta. Jeśli dokument przedstawiony jest w postaci kserokopii – poświadczenie winno być opatrzone adnotacją ,,za zgodność z oryginałem” i podpisany przez osobę składającą ofertę lub pełnomocnika.</w:t>
      </w:r>
    </w:p>
    <w:p w14:paraId="60EB9371" w14:textId="77777777" w:rsidR="002B39E0" w:rsidRPr="00963923" w:rsidRDefault="00B71479" w:rsidP="00B71479">
      <w:pPr>
        <w:suppressAutoHyphens/>
        <w:jc w:val="both"/>
      </w:pPr>
      <w:r>
        <w:t>8</w:t>
      </w:r>
      <w:r w:rsidR="002B39E0" w:rsidRPr="00963923">
        <w:t>. Wszelkie poprawki lub zmiany w tekście oferty muszą być parafowane przez osobę podpisującą ofertę.</w:t>
      </w:r>
    </w:p>
    <w:p w14:paraId="488439EE" w14:textId="77777777" w:rsidR="002B39E0" w:rsidRPr="00963923" w:rsidRDefault="00B71479" w:rsidP="00B71479">
      <w:pPr>
        <w:suppressAutoHyphens/>
        <w:jc w:val="both"/>
      </w:pPr>
      <w:r>
        <w:t xml:space="preserve">9. </w:t>
      </w:r>
      <w:r w:rsidR="002B39E0" w:rsidRPr="00963923">
        <w:t>Ofertę wraz z wymaganymi załącznikami należy umieścić w kopercie i oznaczonej:</w:t>
      </w:r>
    </w:p>
    <w:p w14:paraId="13AF3E2C" w14:textId="77777777" w:rsidR="002B39E0" w:rsidRPr="00963923" w:rsidRDefault="002B39E0" w:rsidP="00B71479">
      <w:pPr>
        <w:suppressAutoHyphens/>
        <w:ind w:left="1080"/>
        <w:jc w:val="both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2B39E0" w:rsidRPr="00963923" w14:paraId="4A01F1CE" w14:textId="77777777" w:rsidTr="002B39E0">
        <w:tc>
          <w:tcPr>
            <w:tcW w:w="11252" w:type="dxa"/>
            <w:shd w:val="clear" w:color="auto" w:fill="auto"/>
          </w:tcPr>
          <w:p w14:paraId="44F0E83D" w14:textId="77777777" w:rsidR="002B39E0" w:rsidRPr="00963923" w:rsidRDefault="002B39E0" w:rsidP="002B39E0">
            <w:pPr>
              <w:jc w:val="both"/>
            </w:pPr>
            <w:r w:rsidRPr="00963923">
              <w:t>Imię i nazwisko lub nazwa oferenta</w:t>
            </w:r>
          </w:p>
          <w:p w14:paraId="690A4639" w14:textId="77777777" w:rsidR="002B39E0" w:rsidRPr="00963923" w:rsidRDefault="002B39E0" w:rsidP="002B39E0">
            <w:pPr>
              <w:jc w:val="both"/>
            </w:pPr>
            <w:r w:rsidRPr="00963923">
              <w:t>........................................................</w:t>
            </w:r>
          </w:p>
          <w:p w14:paraId="4A34DF49" w14:textId="77777777" w:rsidR="002B39E0" w:rsidRPr="00963923" w:rsidRDefault="002B39E0" w:rsidP="002B39E0">
            <w:pPr>
              <w:jc w:val="both"/>
            </w:pPr>
            <w:r w:rsidRPr="00963923">
              <w:t xml:space="preserve">Adres </w:t>
            </w:r>
          </w:p>
          <w:p w14:paraId="6966C08B" w14:textId="77777777" w:rsidR="002B39E0" w:rsidRPr="00963923" w:rsidRDefault="002B39E0" w:rsidP="002B39E0">
            <w:pPr>
              <w:jc w:val="both"/>
            </w:pPr>
            <w:r w:rsidRPr="00963923">
              <w:t>.........................................................</w:t>
            </w:r>
          </w:p>
          <w:p w14:paraId="25F58A36" w14:textId="77777777" w:rsidR="002B39E0" w:rsidRPr="00963923" w:rsidRDefault="002B39E0" w:rsidP="002B39E0">
            <w:pPr>
              <w:jc w:val="both"/>
            </w:pPr>
            <w:r w:rsidRPr="00963923">
              <w:t>Dane kontaktowe</w:t>
            </w:r>
          </w:p>
          <w:p w14:paraId="57C3FACE" w14:textId="77777777" w:rsidR="002B39E0" w:rsidRPr="00963923" w:rsidRDefault="002B39E0" w:rsidP="002B39E0">
            <w:pPr>
              <w:jc w:val="both"/>
            </w:pPr>
            <w:r w:rsidRPr="00963923">
              <w:t>.........................................................</w:t>
            </w:r>
          </w:p>
          <w:p w14:paraId="14798BBA" w14:textId="77777777" w:rsidR="002B39E0" w:rsidRPr="00963923" w:rsidRDefault="002B39E0" w:rsidP="002B39E0">
            <w:pPr>
              <w:jc w:val="both"/>
              <w:rPr>
                <w:sz w:val="28"/>
                <w:szCs w:val="28"/>
              </w:rPr>
            </w:pPr>
          </w:p>
          <w:p w14:paraId="15F21EB6" w14:textId="77777777" w:rsidR="00D07918" w:rsidRDefault="00D07918" w:rsidP="002B3EF2">
            <w:pPr>
              <w:jc w:val="center"/>
              <w:rPr>
                <w:b/>
              </w:rPr>
            </w:pPr>
            <w:r>
              <w:rPr>
                <w:b/>
              </w:rPr>
              <w:t>Konkurs ofert</w:t>
            </w:r>
          </w:p>
          <w:p w14:paraId="0490F22E" w14:textId="77777777" w:rsidR="00D07918" w:rsidRDefault="00D07918" w:rsidP="002B3EF2">
            <w:pPr>
              <w:jc w:val="center"/>
              <w:rPr>
                <w:b/>
              </w:rPr>
            </w:pPr>
          </w:p>
          <w:p w14:paraId="47A77BD1" w14:textId="77777777" w:rsidR="002B3EF2" w:rsidRDefault="00D07918" w:rsidP="002B3EF2">
            <w:pPr>
              <w:jc w:val="center"/>
            </w:pPr>
            <w:r w:rsidRPr="00D07918">
              <w:t>n</w:t>
            </w:r>
            <w:r w:rsidR="00D4032F" w:rsidRPr="00D07918">
              <w:t xml:space="preserve">a udzielanie świadczeń </w:t>
            </w:r>
            <w:r w:rsidR="002B3EF2" w:rsidRPr="00D07918">
              <w:t>zdrowotnych</w:t>
            </w:r>
            <w:r w:rsidR="002B3EF2">
              <w:rPr>
                <w:b/>
              </w:rPr>
              <w:t xml:space="preserve"> </w:t>
            </w:r>
            <w:r w:rsidR="00C45A5D">
              <w:t>obejmujących</w:t>
            </w:r>
            <w:r w:rsidR="002B3EF2">
              <w:t xml:space="preserve"> swym zakresem: diagnostykę laboratoryjną, mikrobiologię  i serologię  z prowadzeniem banku krwi w pomieszczeniach dzierżawionych od Udzielającego zamówienia</w:t>
            </w:r>
          </w:p>
          <w:p w14:paraId="7F45E819" w14:textId="77777777" w:rsidR="00D4032F" w:rsidRPr="00963923" w:rsidRDefault="00D4032F" w:rsidP="00D4032F">
            <w:pPr>
              <w:jc w:val="center"/>
              <w:rPr>
                <w:b/>
              </w:rPr>
            </w:pPr>
            <w:r w:rsidRPr="00963923">
              <w:rPr>
                <w:b/>
              </w:rPr>
              <w:t>.</w:t>
            </w:r>
          </w:p>
          <w:p w14:paraId="37E60BDB" w14:textId="77777777" w:rsidR="002B39E0" w:rsidRPr="00963923" w:rsidRDefault="002B39E0" w:rsidP="00D0791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963923">
              <w:rPr>
                <w:sz w:val="28"/>
                <w:szCs w:val="28"/>
              </w:rPr>
              <w:tab/>
            </w:r>
            <w:r w:rsidRPr="00963923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</w:p>
          <w:p w14:paraId="0F61A54E" w14:textId="0EA3552E" w:rsidR="002B39E0" w:rsidRPr="00963923" w:rsidRDefault="002B39E0" w:rsidP="002B39E0">
            <w:pPr>
              <w:ind w:left="708"/>
              <w:jc w:val="center"/>
            </w:pPr>
            <w:r w:rsidRPr="00963923">
              <w:t>Z</w:t>
            </w:r>
            <w:r w:rsidR="002B3EF2">
              <w:t xml:space="preserve">nak sprawy : </w:t>
            </w:r>
            <w:r w:rsidR="00B71479">
              <w:t>SPZOZ.DŚM-ZP.500</w:t>
            </w:r>
            <w:r w:rsidR="00411CD9">
              <w:t>.0</w:t>
            </w:r>
            <w:r w:rsidR="00B71726">
              <w:t>4</w:t>
            </w:r>
            <w:r w:rsidR="00411CD9">
              <w:t>.2020</w:t>
            </w:r>
          </w:p>
          <w:p w14:paraId="300F6586" w14:textId="77777777" w:rsidR="002B39E0" w:rsidRPr="00963923" w:rsidRDefault="002B39E0" w:rsidP="002B39E0">
            <w:pPr>
              <w:ind w:left="708"/>
              <w:jc w:val="center"/>
            </w:pPr>
          </w:p>
          <w:p w14:paraId="59B68465" w14:textId="77777777" w:rsidR="002B39E0" w:rsidRPr="00963923" w:rsidRDefault="002B39E0" w:rsidP="002B39E0">
            <w:pPr>
              <w:pStyle w:val="Tekstpodstawowy"/>
              <w:rPr>
                <w:szCs w:val="22"/>
              </w:rPr>
            </w:pPr>
            <w:r w:rsidRPr="00963923">
              <w:rPr>
                <w:szCs w:val="22"/>
              </w:rPr>
              <w:t>Nie otwierać przed dniem ................................ r. do godz. ……..</w:t>
            </w:r>
          </w:p>
        </w:tc>
      </w:tr>
    </w:tbl>
    <w:p w14:paraId="47A640E1" w14:textId="77777777" w:rsidR="002B39E0" w:rsidRPr="00963923" w:rsidRDefault="002B39E0" w:rsidP="002B39E0">
      <w:pPr>
        <w:jc w:val="both"/>
      </w:pPr>
    </w:p>
    <w:p w14:paraId="5013D7CC" w14:textId="77777777" w:rsidR="002B39E0" w:rsidRPr="00963923" w:rsidRDefault="002B39E0" w:rsidP="00B71479">
      <w:pPr>
        <w:suppressAutoHyphens/>
        <w:jc w:val="both"/>
      </w:pPr>
      <w:r w:rsidRPr="00963923">
        <w:t>10. Przed upływem terminu składania ofert, ofertę można zmienić lub wycofać.</w:t>
      </w:r>
    </w:p>
    <w:p w14:paraId="244A81B5" w14:textId="77777777" w:rsidR="002B39E0" w:rsidRPr="00963923" w:rsidRDefault="002B39E0" w:rsidP="00B71479">
      <w:pPr>
        <w:suppressAutoHyphens/>
        <w:jc w:val="both"/>
      </w:pPr>
      <w:r w:rsidRPr="00963923">
        <w:lastRenderedPageBreak/>
        <w:t>11. Powiadomienie o uzupełnieniu ofert lub wycofaniu oferty winno zostać złożone w sposób i w formie przewidzianej dla oferty, z tym, że koperta powinna być dodatkowo oznaczona ,,Uzupełnienie oferty” lub ,,Wycofanie oferty”.</w:t>
      </w:r>
    </w:p>
    <w:p w14:paraId="595EB300" w14:textId="77777777" w:rsidR="002B39E0" w:rsidRPr="00963923" w:rsidRDefault="002B39E0" w:rsidP="00B71479">
      <w:pPr>
        <w:suppressAutoHyphens/>
        <w:jc w:val="both"/>
      </w:pPr>
      <w:r w:rsidRPr="00963923">
        <w:t>12. W przypadku wycofania złożonej oferty, oferent może, przed upływem terminu składania ofert złożyć nową ofertę z zachowaniem warunków określonych w SWKO.</w:t>
      </w:r>
    </w:p>
    <w:p w14:paraId="2105F453" w14:textId="77777777" w:rsidR="002B39E0" w:rsidRPr="00963923" w:rsidRDefault="002B39E0" w:rsidP="002B39E0">
      <w:pPr>
        <w:pStyle w:val="Bezodstpw1"/>
        <w:jc w:val="both"/>
        <w:rPr>
          <w:rFonts w:cs="Times New Roman"/>
          <w:b/>
          <w:szCs w:val="24"/>
        </w:rPr>
      </w:pPr>
      <w:r w:rsidRPr="00963923">
        <w:rPr>
          <w:rFonts w:eastAsia="Times New Roman" w:cs="Times New Roman"/>
          <w:szCs w:val="24"/>
        </w:rPr>
        <w:t xml:space="preserve">   </w:t>
      </w:r>
    </w:p>
    <w:p w14:paraId="7C7AC826" w14:textId="77777777" w:rsidR="002B39E0" w:rsidRPr="00963923" w:rsidRDefault="002B39E0" w:rsidP="002B39E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0D5D5C42" w14:textId="77777777" w:rsidR="002B39E0" w:rsidRPr="00963923" w:rsidRDefault="00D4032F" w:rsidP="002B39E0">
      <w:pPr>
        <w:autoSpaceDE w:val="0"/>
        <w:autoSpaceDN w:val="0"/>
        <w:adjustRightInd w:val="0"/>
        <w:rPr>
          <w:b/>
          <w:bCs/>
        </w:rPr>
      </w:pPr>
      <w:r w:rsidRPr="00963923">
        <w:rPr>
          <w:b/>
          <w:bCs/>
        </w:rPr>
        <w:t>I</w:t>
      </w:r>
      <w:r w:rsidR="00572E2F" w:rsidRPr="00963923">
        <w:rPr>
          <w:b/>
          <w:bCs/>
        </w:rPr>
        <w:t>X</w:t>
      </w:r>
      <w:r w:rsidR="002B39E0" w:rsidRPr="00963923">
        <w:rPr>
          <w:b/>
          <w:bCs/>
        </w:rPr>
        <w:t>. Okres realizacji zamówienia</w:t>
      </w:r>
    </w:p>
    <w:p w14:paraId="51A90C98" w14:textId="77777777" w:rsidR="002B39E0" w:rsidRPr="00963923" w:rsidRDefault="002B39E0" w:rsidP="002B39E0">
      <w:pPr>
        <w:pStyle w:val="Akapitzlist"/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5D54FB09" w14:textId="3257E950" w:rsidR="002B39E0" w:rsidRPr="00963923" w:rsidRDefault="00926C6F" w:rsidP="002B39E0">
      <w:pPr>
        <w:pStyle w:val="Akapitzlist"/>
        <w:numPr>
          <w:ilvl w:val="1"/>
          <w:numId w:val="18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Umowa zostanie zawarta na okres </w:t>
      </w:r>
      <w:r w:rsidRPr="00B71726">
        <w:rPr>
          <w:bCs/>
          <w:u w:val="single"/>
        </w:rPr>
        <w:t>siedmiu la</w:t>
      </w:r>
      <w:r>
        <w:rPr>
          <w:bCs/>
        </w:rPr>
        <w:t>t</w:t>
      </w:r>
      <w:r w:rsidR="002337B4">
        <w:rPr>
          <w:bCs/>
        </w:rPr>
        <w:t xml:space="preserve"> (84 miesiące) </w:t>
      </w:r>
      <w:r>
        <w:rPr>
          <w:bCs/>
        </w:rPr>
        <w:t xml:space="preserve">od dnia podpisania umowy </w:t>
      </w:r>
      <w:r w:rsidR="006F6D54">
        <w:rPr>
          <w:bCs/>
        </w:rPr>
        <w:t>.</w:t>
      </w:r>
      <w:r w:rsidR="002B39E0" w:rsidRPr="00963923">
        <w:rPr>
          <w:bCs/>
        </w:rPr>
        <w:t xml:space="preserve"> </w:t>
      </w:r>
    </w:p>
    <w:p w14:paraId="202F5D9D" w14:textId="77777777" w:rsidR="00D4032F" w:rsidRPr="00963923" w:rsidRDefault="00D4032F" w:rsidP="00D4032F">
      <w:pPr>
        <w:pStyle w:val="Tekstpodstawowy"/>
        <w:jc w:val="left"/>
      </w:pPr>
    </w:p>
    <w:p w14:paraId="5427259A" w14:textId="77777777" w:rsidR="002B39E0" w:rsidRPr="00963923" w:rsidRDefault="00D4032F" w:rsidP="00D4032F">
      <w:pPr>
        <w:pStyle w:val="Tekstpodstawowy"/>
        <w:jc w:val="left"/>
        <w:rPr>
          <w:b w:val="0"/>
        </w:rPr>
      </w:pPr>
      <w:r w:rsidRPr="00963923">
        <w:t>X</w:t>
      </w:r>
      <w:r w:rsidR="002B39E0" w:rsidRPr="00963923">
        <w:t xml:space="preserve">. Miejsce, termin składania i otwarcia ofert.    </w:t>
      </w:r>
    </w:p>
    <w:p w14:paraId="7CDA6F6A" w14:textId="460C3759" w:rsidR="002B39E0" w:rsidRPr="00963923" w:rsidRDefault="002B39E0" w:rsidP="002B39E0">
      <w:pPr>
        <w:jc w:val="both"/>
      </w:pPr>
      <w:r w:rsidRPr="00963923">
        <w:t>1. Oferty należy złożyć w terminie</w:t>
      </w:r>
      <w:r w:rsidRPr="00963923">
        <w:rPr>
          <w:b/>
        </w:rPr>
        <w:t xml:space="preserve"> </w:t>
      </w:r>
      <w:r w:rsidRPr="00963923">
        <w:t>do dnia</w:t>
      </w:r>
      <w:r w:rsidRPr="00963923">
        <w:rPr>
          <w:b/>
        </w:rPr>
        <w:t xml:space="preserve"> </w:t>
      </w:r>
      <w:r w:rsidR="00B71726">
        <w:rPr>
          <w:b/>
          <w:highlight w:val="green"/>
        </w:rPr>
        <w:t>04.09</w:t>
      </w:r>
      <w:r w:rsidR="00411CD9">
        <w:rPr>
          <w:b/>
          <w:highlight w:val="green"/>
        </w:rPr>
        <w:t>.2020</w:t>
      </w:r>
      <w:r w:rsidR="00C45A5D">
        <w:rPr>
          <w:b/>
          <w:highlight w:val="green"/>
        </w:rPr>
        <w:t xml:space="preserve"> </w:t>
      </w:r>
      <w:r w:rsidRPr="00963923">
        <w:rPr>
          <w:b/>
        </w:rPr>
        <w:t xml:space="preserve">r. </w:t>
      </w:r>
      <w:r w:rsidRPr="00963923">
        <w:t xml:space="preserve">do godz. </w:t>
      </w:r>
      <w:r w:rsidRPr="00963923">
        <w:rPr>
          <w:b/>
        </w:rPr>
        <w:t xml:space="preserve">10.00 </w:t>
      </w:r>
      <w:r w:rsidRPr="00963923">
        <w:t>w Sekretariacie</w:t>
      </w:r>
      <w:r w:rsidRPr="00963923">
        <w:rPr>
          <w:b/>
        </w:rPr>
        <w:t xml:space="preserve"> </w:t>
      </w:r>
      <w:r w:rsidRPr="00963923">
        <w:t>SPZOZ w Kole w zamkniętej kopercie oznaczon</w:t>
      </w:r>
      <w:r w:rsidR="002B3EF2">
        <w:t xml:space="preserve">ej w sposób opisany w dziale VIII </w:t>
      </w:r>
      <w:r w:rsidRPr="00963923">
        <w:t>pkt 9.</w:t>
      </w:r>
    </w:p>
    <w:p w14:paraId="62F139FB" w14:textId="3A02A0A1" w:rsidR="002B39E0" w:rsidRPr="00963923" w:rsidRDefault="002B39E0" w:rsidP="002B39E0">
      <w:pPr>
        <w:jc w:val="both"/>
      </w:pPr>
      <w:r w:rsidRPr="00963923">
        <w:t xml:space="preserve">2. Otwarcie ofert nastąpi w siedzibie Udzielającego zamówienia w dniu </w:t>
      </w:r>
      <w:r w:rsidR="00B71726">
        <w:rPr>
          <w:b/>
          <w:highlight w:val="green"/>
        </w:rPr>
        <w:t>04.09.</w:t>
      </w:r>
      <w:r w:rsidR="00411CD9">
        <w:rPr>
          <w:b/>
          <w:highlight w:val="green"/>
        </w:rPr>
        <w:t>2020 r.</w:t>
      </w:r>
      <w:r w:rsidR="00FD38E7">
        <w:rPr>
          <w:highlight w:val="green"/>
        </w:rPr>
        <w:br/>
      </w:r>
      <w:r w:rsidRPr="00963923">
        <w:rPr>
          <w:highlight w:val="green"/>
        </w:rPr>
        <w:t xml:space="preserve">o godz. </w:t>
      </w:r>
      <w:r w:rsidRPr="00963923">
        <w:rPr>
          <w:b/>
          <w:highlight w:val="green"/>
        </w:rPr>
        <w:t>10.15</w:t>
      </w:r>
      <w:r w:rsidRPr="00963923">
        <w:t xml:space="preserve"> budynek administracji – pokój nr 111.</w:t>
      </w:r>
    </w:p>
    <w:p w14:paraId="5B4A316B" w14:textId="77777777" w:rsidR="002B39E0" w:rsidRPr="00963923" w:rsidRDefault="002B39E0" w:rsidP="002B39E0">
      <w:pPr>
        <w:jc w:val="both"/>
      </w:pPr>
      <w:r w:rsidRPr="00963923">
        <w:t>3. Oferty przesłane na adres ogłaszającego konkurs drogą pocztową będą traktowane jako złożone w terminie, jeżeli wpłyną do Sekretariatu ogłaszającego konkurs przed terminem upływu składania ofert.</w:t>
      </w:r>
    </w:p>
    <w:p w14:paraId="4856AA8A" w14:textId="77777777" w:rsidR="002B39E0" w:rsidRPr="00963923" w:rsidRDefault="002B39E0" w:rsidP="002B39E0">
      <w:pPr>
        <w:jc w:val="both"/>
      </w:pPr>
      <w:r w:rsidRPr="00963923">
        <w:t>4. Na otwarciu ofert Komisja Konkursowa:</w:t>
      </w:r>
    </w:p>
    <w:p w14:paraId="3FD953B6" w14:textId="77777777" w:rsidR="002B39E0" w:rsidRPr="00963923" w:rsidRDefault="002B39E0" w:rsidP="002B39E0">
      <w:pPr>
        <w:jc w:val="both"/>
      </w:pPr>
      <w:r w:rsidRPr="00963923">
        <w:t>a) stwierdza prawidłowość ogłoszenia konkursu oraz liczbę złożonych ofert;</w:t>
      </w:r>
    </w:p>
    <w:p w14:paraId="0F6D5652" w14:textId="77777777" w:rsidR="002B39E0" w:rsidRPr="00963923" w:rsidRDefault="002B39E0" w:rsidP="002B39E0">
      <w:pPr>
        <w:jc w:val="both"/>
      </w:pPr>
      <w:r w:rsidRPr="00963923">
        <w:t>b) ustala, które oferty wpłynęły w terminie;</w:t>
      </w:r>
    </w:p>
    <w:p w14:paraId="70953C29" w14:textId="77777777" w:rsidR="002B39E0" w:rsidRPr="00963923" w:rsidRDefault="002B39E0" w:rsidP="002B39E0">
      <w:pPr>
        <w:jc w:val="both"/>
      </w:pPr>
      <w:r w:rsidRPr="00963923">
        <w:t>c) otwiera koperty z ofertami, które wpłynęły w terminie, podaje do wiadomości osobom obecnym na otwarciu ofert nazwę firmy lub imię i nazwisko oraz siedzibę albo miejsce zamieszkania i adres Oferenta, który złożył ofertę oraz oferowaną wartość zamówienia/ cenę – wartość procentową.</w:t>
      </w:r>
    </w:p>
    <w:p w14:paraId="2831EFD3" w14:textId="77777777" w:rsidR="002B39E0" w:rsidRPr="00963923" w:rsidRDefault="002B39E0" w:rsidP="002B39E0">
      <w:pPr>
        <w:jc w:val="both"/>
      </w:pPr>
    </w:p>
    <w:p w14:paraId="1ECA401B" w14:textId="77777777" w:rsidR="002B39E0" w:rsidRPr="00963923" w:rsidRDefault="002B39E0" w:rsidP="002B39E0">
      <w:pPr>
        <w:jc w:val="both"/>
        <w:rPr>
          <w:b/>
        </w:rPr>
      </w:pPr>
      <w:bookmarkStart w:id="4" w:name="_Hlk525802889"/>
      <w:r w:rsidRPr="00963923">
        <w:rPr>
          <w:b/>
        </w:rPr>
        <w:t>X</w:t>
      </w:r>
      <w:r w:rsidR="00572E2F" w:rsidRPr="00963923">
        <w:rPr>
          <w:b/>
        </w:rPr>
        <w:t>I</w:t>
      </w:r>
      <w:r w:rsidRPr="00963923">
        <w:rPr>
          <w:b/>
        </w:rPr>
        <w:t>. Kryteria oceny złożonych ofert.</w:t>
      </w:r>
    </w:p>
    <w:bookmarkEnd w:id="4"/>
    <w:p w14:paraId="500A061A" w14:textId="77777777" w:rsidR="006529AF" w:rsidRDefault="006529AF" w:rsidP="0090441B">
      <w:pPr>
        <w:pStyle w:val="Tekstpodstawowy"/>
        <w:jc w:val="left"/>
        <w:rPr>
          <w:b w:val="0"/>
          <w:color w:val="538135"/>
        </w:rPr>
      </w:pPr>
    </w:p>
    <w:p w14:paraId="2B98F96D" w14:textId="77777777" w:rsidR="00926C6F" w:rsidRPr="00572E2F" w:rsidRDefault="00926C6F" w:rsidP="0090441B">
      <w:pPr>
        <w:pStyle w:val="Tekstpodstawowy"/>
        <w:jc w:val="left"/>
        <w:rPr>
          <w:b w:val="0"/>
          <w:color w:val="538135"/>
        </w:rPr>
      </w:pPr>
    </w:p>
    <w:p w14:paraId="26A5863E" w14:textId="77777777" w:rsidR="002073ED" w:rsidRDefault="002073ED" w:rsidP="006529AF">
      <w:pPr>
        <w:numPr>
          <w:ilvl w:val="0"/>
          <w:numId w:val="25"/>
        </w:numPr>
      </w:pPr>
      <w:r>
        <w:t>Kryteriami</w:t>
      </w:r>
      <w:r w:rsidR="006529AF" w:rsidRPr="006529AF">
        <w:t xml:space="preserve"> jakim Zamawiający będzie się kierował przy wyborze najkorzystnie</w:t>
      </w:r>
      <w:r>
        <w:t>jszej oferty są:</w:t>
      </w:r>
    </w:p>
    <w:p w14:paraId="371BC27B" w14:textId="77777777" w:rsidR="002073ED" w:rsidRDefault="002073ED" w:rsidP="00AF5C93">
      <w:pPr>
        <w:pStyle w:val="Akapitzlist"/>
        <w:numPr>
          <w:ilvl w:val="1"/>
          <w:numId w:val="27"/>
        </w:numPr>
      </w:pPr>
      <w:r>
        <w:t>C</w:t>
      </w:r>
      <w:r w:rsidR="00B3224A">
        <w:t>ena</w:t>
      </w:r>
      <w:r>
        <w:t xml:space="preserve"> oferty brutto </w:t>
      </w:r>
      <w:r w:rsidR="00AF5C93">
        <w:t>– 6</w:t>
      </w:r>
      <w:r>
        <w:t>0%</w:t>
      </w:r>
    </w:p>
    <w:p w14:paraId="3F00A6E0" w14:textId="77777777" w:rsidR="00AF5C93" w:rsidRDefault="002073ED" w:rsidP="00AF5C93">
      <w:pPr>
        <w:pStyle w:val="Akapitzlist"/>
        <w:numPr>
          <w:ilvl w:val="1"/>
          <w:numId w:val="27"/>
        </w:numPr>
      </w:pPr>
      <w:r>
        <w:t>Jakość</w:t>
      </w:r>
      <w:r w:rsidR="00906442">
        <w:t xml:space="preserve"> </w:t>
      </w:r>
      <w:r w:rsidR="00AF5C93">
        <w:t xml:space="preserve"> - </w:t>
      </w:r>
      <w:r w:rsidR="00906442">
        <w:t xml:space="preserve">posiadanie </w:t>
      </w:r>
      <w:r w:rsidR="006B0BD9">
        <w:t xml:space="preserve"> certyfikaty </w:t>
      </w:r>
      <w:r w:rsidR="00AF5C93">
        <w:t xml:space="preserve"> – 2</w:t>
      </w:r>
      <w:r>
        <w:t>0%</w:t>
      </w:r>
    </w:p>
    <w:p w14:paraId="170EB013" w14:textId="77777777" w:rsidR="006B0BD9" w:rsidRDefault="00AF5C93" w:rsidP="00AF5C93">
      <w:pPr>
        <w:pStyle w:val="Akapitzlist"/>
        <w:numPr>
          <w:ilvl w:val="1"/>
          <w:numId w:val="27"/>
        </w:numPr>
      </w:pPr>
      <w:r>
        <w:t>Koncepcja</w:t>
      </w:r>
      <w:r w:rsidR="000E000E">
        <w:t xml:space="preserve"> organizacji pracy</w:t>
      </w:r>
      <w:r>
        <w:t xml:space="preserve"> </w:t>
      </w:r>
      <w:r w:rsidR="000E000E">
        <w:t>- 15</w:t>
      </w:r>
      <w:r w:rsidR="006B0BD9">
        <w:t>%</w:t>
      </w:r>
    </w:p>
    <w:p w14:paraId="2985946F" w14:textId="77777777" w:rsidR="000E000E" w:rsidRDefault="000E000E" w:rsidP="00AF5C93">
      <w:pPr>
        <w:pStyle w:val="Akapitzlist"/>
        <w:numPr>
          <w:ilvl w:val="1"/>
          <w:numId w:val="27"/>
        </w:numPr>
      </w:pPr>
      <w:r>
        <w:t>Sposób organizacji w okresie przejściowym – 5%</w:t>
      </w:r>
    </w:p>
    <w:p w14:paraId="049C1D67" w14:textId="77777777" w:rsidR="00F54EE7" w:rsidRDefault="00F54EE7" w:rsidP="002073ED">
      <w:pPr>
        <w:ind w:left="720"/>
      </w:pPr>
    </w:p>
    <w:p w14:paraId="742098EF" w14:textId="77777777" w:rsidR="006529AF" w:rsidRDefault="00F54EE7" w:rsidP="002073ED">
      <w:pPr>
        <w:ind w:left="720"/>
      </w:pPr>
      <w:r>
        <w:t>1% =1 pkt</w:t>
      </w:r>
    </w:p>
    <w:p w14:paraId="21980296" w14:textId="77777777" w:rsidR="00F54EE7" w:rsidRPr="006529AF" w:rsidRDefault="00F54EE7" w:rsidP="002073ED">
      <w:pPr>
        <w:ind w:left="720"/>
      </w:pPr>
    </w:p>
    <w:p w14:paraId="5FA7EE69" w14:textId="77777777" w:rsidR="006529AF" w:rsidRDefault="002073ED" w:rsidP="004C3EAB">
      <w:pPr>
        <w:numPr>
          <w:ilvl w:val="0"/>
          <w:numId w:val="25"/>
        </w:numPr>
      </w:pPr>
      <w:r>
        <w:t xml:space="preserve">Kryterium ceny </w:t>
      </w:r>
      <w:r w:rsidR="004C3EAB">
        <w:t>(C)</w:t>
      </w:r>
      <w:r>
        <w:t xml:space="preserve"> </w:t>
      </w:r>
      <w:r w:rsidR="004C3EAB">
        <w:t xml:space="preserve">– </w:t>
      </w:r>
      <w:r w:rsidR="000E000E">
        <w:t>6</w:t>
      </w:r>
      <w:r w:rsidR="004C3EAB">
        <w:t xml:space="preserve">0% </w:t>
      </w:r>
      <w:r>
        <w:t xml:space="preserve">będzie rozpatrywane na podstawie </w:t>
      </w:r>
      <w:r w:rsidR="004C3EAB">
        <w:t>ceny podanej za wykonanie badań wg poniższego algorytmu:</w:t>
      </w:r>
    </w:p>
    <w:p w14:paraId="48721BA5" w14:textId="77777777" w:rsidR="004C3EAB" w:rsidRDefault="004C3EAB" w:rsidP="004C3EAB">
      <w:pPr>
        <w:ind w:left="720"/>
      </w:pPr>
    </w:p>
    <w:p w14:paraId="5C9B5930" w14:textId="77777777" w:rsidR="004C3EAB" w:rsidRDefault="004C3EAB" w:rsidP="004C3EAB">
      <w:pPr>
        <w:ind w:left="720" w:firstLine="696"/>
      </w:pPr>
      <w:r>
        <w:t>Cena oferty najniższej</w:t>
      </w:r>
    </w:p>
    <w:p w14:paraId="4EB974E2" w14:textId="77777777" w:rsidR="004C3EAB" w:rsidRDefault="004C3EAB" w:rsidP="004C3EAB">
      <w:pPr>
        <w:ind w:left="720"/>
      </w:pPr>
      <w:r>
        <w:t xml:space="preserve">C - ----------------------------------- x </w:t>
      </w:r>
      <w:r w:rsidR="000E000E">
        <w:t>6</w:t>
      </w:r>
      <w:r>
        <w:t>0</w:t>
      </w:r>
    </w:p>
    <w:p w14:paraId="3BC5D1E7" w14:textId="77777777" w:rsidR="002073ED" w:rsidRDefault="004C3EAB" w:rsidP="004C3EAB">
      <w:pPr>
        <w:ind w:left="720" w:firstLine="696"/>
      </w:pPr>
      <w:r>
        <w:t>Cena oferty badanej</w:t>
      </w:r>
    </w:p>
    <w:p w14:paraId="2F124F8E" w14:textId="77777777" w:rsidR="00906442" w:rsidRDefault="00906442" w:rsidP="00906442">
      <w:pPr>
        <w:ind w:left="720" w:hanging="436"/>
      </w:pPr>
    </w:p>
    <w:p w14:paraId="6C82BCBF" w14:textId="77777777" w:rsidR="00906442" w:rsidRDefault="00906442" w:rsidP="00906442">
      <w:pPr>
        <w:ind w:left="720" w:hanging="436"/>
      </w:pPr>
      <w:r>
        <w:t>Wartość punktowa ceny (C) będzie obliczona z dokładnością do dwóch miejsc po przecinku, maksymalną ilość punktów otrzyma oferent z najniższą ceną, pozostałym Wykonawcom przyznana zostanie odpowiednio mniejsza liczba punktów</w:t>
      </w:r>
    </w:p>
    <w:p w14:paraId="6E8FD422" w14:textId="77777777" w:rsidR="00906442" w:rsidRPr="004C3EAB" w:rsidRDefault="00906442" w:rsidP="00906442">
      <w:pPr>
        <w:ind w:left="720" w:hanging="436"/>
      </w:pPr>
    </w:p>
    <w:p w14:paraId="1ECA1A29" w14:textId="77777777" w:rsidR="000E000E" w:rsidRDefault="000E000E" w:rsidP="000E000E">
      <w:pPr>
        <w:pStyle w:val="Akapitzlist"/>
        <w:keepNext/>
        <w:numPr>
          <w:ilvl w:val="0"/>
          <w:numId w:val="25"/>
        </w:numPr>
        <w:outlineLvl w:val="1"/>
      </w:pPr>
      <w:r>
        <w:t xml:space="preserve">Kryterium JAKOŚĆ (J)– 20% punkty w kryterium </w:t>
      </w:r>
    </w:p>
    <w:p w14:paraId="4A5A4979" w14:textId="220904E1" w:rsidR="000E000E" w:rsidRDefault="000E000E" w:rsidP="000E000E">
      <w:pPr>
        <w:pStyle w:val="Akapitzlist"/>
        <w:keepNext/>
        <w:outlineLvl w:val="1"/>
      </w:pPr>
      <w:r>
        <w:t>W tym:</w:t>
      </w:r>
      <w:r>
        <w:br/>
        <w:t>Certyfikat ISO 9001 – 6 pkt</w:t>
      </w:r>
      <w:r>
        <w:br/>
        <w:t>Certyfikat ISO 2700</w:t>
      </w:r>
      <w:r w:rsidR="001A5531">
        <w:t>1</w:t>
      </w:r>
      <w:r>
        <w:t xml:space="preserve"> </w:t>
      </w:r>
      <w:r w:rsidR="00F54EE7">
        <w:t>–</w:t>
      </w:r>
      <w:r>
        <w:t xml:space="preserve"> </w:t>
      </w:r>
      <w:r w:rsidR="00F54EE7">
        <w:t>6 pkt</w:t>
      </w:r>
    </w:p>
    <w:p w14:paraId="04C171BD" w14:textId="77777777" w:rsidR="00F54EE7" w:rsidRDefault="00F54EE7" w:rsidP="000E000E">
      <w:pPr>
        <w:pStyle w:val="Akapitzlist"/>
        <w:keepNext/>
        <w:outlineLvl w:val="1"/>
      </w:pPr>
      <w:r>
        <w:t xml:space="preserve">Certyfikat ISO 15189 – max 8 pkt ( w zależności od posiadanych ilości dziedzin diagnostyki laboratoryjnej (0-3 dziedziny 2 pkt; 4-6 dziedziny 4 pkt; 7 i więcej – 8 pkt).  </w:t>
      </w:r>
    </w:p>
    <w:p w14:paraId="0C351DC7" w14:textId="77777777" w:rsidR="000E000E" w:rsidRPr="00F54EE7" w:rsidRDefault="000E000E" w:rsidP="00F54EE7">
      <w:pPr>
        <w:keepNext/>
        <w:outlineLvl w:val="1"/>
        <w:rPr>
          <w:b/>
          <w:bCs/>
        </w:rPr>
      </w:pPr>
    </w:p>
    <w:p w14:paraId="6CC42505" w14:textId="77777777" w:rsidR="00F54EE7" w:rsidRDefault="00F54EE7" w:rsidP="000E000E">
      <w:pPr>
        <w:pStyle w:val="Akapitzlist"/>
        <w:keepNext/>
        <w:numPr>
          <w:ilvl w:val="0"/>
          <w:numId w:val="25"/>
        </w:numPr>
        <w:outlineLvl w:val="1"/>
      </w:pPr>
      <w:r w:rsidRPr="00F54EE7">
        <w:t xml:space="preserve">Koncepcja organizacji pracy </w:t>
      </w:r>
      <w:r>
        <w:t xml:space="preserve"> - 15 %</w:t>
      </w:r>
      <w:r>
        <w:br/>
        <w:t>Ocena punktowa w kryterium dokonane będzie indywidualnie przez poszczególnych członków Komisji Konkursowej, a następnie przyjmowana do punktacji ogólnej jako średnia liczba punktów przyznawanych przez wszystkich członków Komisji.</w:t>
      </w:r>
    </w:p>
    <w:p w14:paraId="3BCD26D4" w14:textId="77777777" w:rsidR="00CF3DF4" w:rsidRDefault="00CF3DF4" w:rsidP="00CF3DF4">
      <w:pPr>
        <w:pStyle w:val="Akapitzlist"/>
        <w:keepNext/>
        <w:outlineLvl w:val="1"/>
      </w:pPr>
      <w:r>
        <w:t>Do oceny koncepcji zastosowane zostaną w szczególności następujące elementy:</w:t>
      </w:r>
    </w:p>
    <w:p w14:paraId="48577027" w14:textId="77777777" w:rsidR="00CF3DF4" w:rsidRDefault="00CF3DF4" w:rsidP="00CF3DF4">
      <w:pPr>
        <w:pStyle w:val="Akapitzlist"/>
        <w:keepNext/>
        <w:numPr>
          <w:ilvl w:val="0"/>
          <w:numId w:val="43"/>
        </w:numPr>
        <w:outlineLvl w:val="1"/>
      </w:pPr>
      <w:r>
        <w:t>Zaproponowany sposób nadzoru nad próbką cito,</w:t>
      </w:r>
    </w:p>
    <w:p w14:paraId="5D76598A" w14:textId="77777777" w:rsidR="00CF3DF4" w:rsidRDefault="00CF3DF4" w:rsidP="00CF3DF4">
      <w:pPr>
        <w:pStyle w:val="Akapitzlist"/>
        <w:keepNext/>
        <w:numPr>
          <w:ilvl w:val="0"/>
          <w:numId w:val="43"/>
        </w:numPr>
        <w:outlineLvl w:val="1"/>
      </w:pPr>
      <w:r>
        <w:t>Sposób nadzoru nad przyjmowanym materiałem,</w:t>
      </w:r>
    </w:p>
    <w:p w14:paraId="2055E704" w14:textId="77777777" w:rsidR="00CF3DF4" w:rsidRDefault="00CF3DF4" w:rsidP="00CF3DF4">
      <w:pPr>
        <w:pStyle w:val="Akapitzlist"/>
        <w:keepNext/>
        <w:numPr>
          <w:ilvl w:val="0"/>
          <w:numId w:val="43"/>
        </w:numPr>
        <w:outlineLvl w:val="1"/>
      </w:pPr>
      <w:r>
        <w:t>Koncepcja monitorowania błędów laboratoryjnych,</w:t>
      </w:r>
    </w:p>
    <w:p w14:paraId="1A8C3CCD" w14:textId="77777777" w:rsidR="00CF3DF4" w:rsidRDefault="00CF3DF4" w:rsidP="00CF3DF4">
      <w:pPr>
        <w:pStyle w:val="Akapitzlist"/>
        <w:keepNext/>
        <w:numPr>
          <w:ilvl w:val="0"/>
          <w:numId w:val="43"/>
        </w:numPr>
        <w:outlineLvl w:val="1"/>
      </w:pPr>
      <w:r>
        <w:t>Planowana organizacja pracy.</w:t>
      </w:r>
    </w:p>
    <w:p w14:paraId="11054EBB" w14:textId="77777777" w:rsidR="00F54EE7" w:rsidRPr="00F54EE7" w:rsidRDefault="00F54EE7" w:rsidP="00F54EE7">
      <w:pPr>
        <w:pStyle w:val="Akapitzlist"/>
        <w:keepNext/>
        <w:outlineLvl w:val="1"/>
      </w:pPr>
    </w:p>
    <w:p w14:paraId="13AA0FA3" w14:textId="77777777" w:rsidR="00906442" w:rsidRDefault="002073ED" w:rsidP="00F54EE7">
      <w:pPr>
        <w:pStyle w:val="Akapitzlist"/>
        <w:keepNext/>
        <w:numPr>
          <w:ilvl w:val="0"/>
          <w:numId w:val="25"/>
        </w:numPr>
        <w:outlineLvl w:val="1"/>
      </w:pPr>
      <w:r>
        <w:t xml:space="preserve">Kryterium </w:t>
      </w:r>
      <w:r w:rsidR="000E000E">
        <w:t>sposób organizacji w okresie przejściowym</w:t>
      </w:r>
      <w:r w:rsidR="00906442">
        <w:t xml:space="preserve"> (CD)- 5</w:t>
      </w:r>
      <w:r>
        <w:t>%</w:t>
      </w:r>
    </w:p>
    <w:p w14:paraId="73A51F15" w14:textId="77777777" w:rsidR="00D727D5" w:rsidRDefault="00F54EE7" w:rsidP="00D727D5">
      <w:pPr>
        <w:pStyle w:val="Akapitzlist"/>
      </w:pPr>
      <w:r>
        <w:t>Ocena punktowa w kryterium dokonane będzie indywidualnie przez poszczególnych członków Komisji Konkursowej, a następnie przyjmowana do punktacji ogólnej jako średnia liczba punktów przyznawanych przez wszystkich członków Komisji.</w:t>
      </w:r>
    </w:p>
    <w:p w14:paraId="04C193AF" w14:textId="77777777" w:rsidR="00D727D5" w:rsidRDefault="00D727D5" w:rsidP="00D727D5">
      <w:pPr>
        <w:rPr>
          <w:bCs/>
        </w:rPr>
      </w:pPr>
    </w:p>
    <w:p w14:paraId="1E57FBC0" w14:textId="713240A0" w:rsidR="00D727D5" w:rsidRDefault="00D727D5" w:rsidP="00D727D5">
      <w:r>
        <w:rPr>
          <w:bCs/>
        </w:rPr>
        <w:t xml:space="preserve">      6. </w:t>
      </w:r>
      <w:r w:rsidRPr="00D727D5">
        <w:rPr>
          <w:bCs/>
        </w:rPr>
        <w:t xml:space="preserve">Komisja w części niejawnej konkursu może przeprowadzić negocjacje z Oferentami </w:t>
      </w:r>
      <w:r>
        <w:rPr>
          <w:bCs/>
        </w:rPr>
        <w:br/>
        <w:t xml:space="preserve">          </w:t>
      </w:r>
      <w:r w:rsidRPr="00D727D5">
        <w:rPr>
          <w:bCs/>
        </w:rPr>
        <w:t>w celu ustalenia:</w:t>
      </w:r>
      <w:r w:rsidRPr="00D727D5">
        <w:rPr>
          <w:bCs/>
        </w:rPr>
        <w:br/>
        <w:t xml:space="preserve">            1) liczby świadczeń opieki zdrowotnej planowanej do realizacji przedmiotu umowy;</w:t>
      </w:r>
    </w:p>
    <w:p w14:paraId="3061C453" w14:textId="77777777" w:rsidR="00D727D5" w:rsidRDefault="00D727D5" w:rsidP="00D727D5">
      <w:pPr>
        <w:widowControl w:val="0"/>
        <w:autoSpaceDE w:val="0"/>
        <w:ind w:left="709"/>
      </w:pPr>
      <w:r>
        <w:rPr>
          <w:bCs/>
        </w:rPr>
        <w:t>2) ceny za udzielanie świadczeń opieki zdrowotnej.</w:t>
      </w:r>
    </w:p>
    <w:p w14:paraId="3DF98142" w14:textId="77777777" w:rsidR="006529AF" w:rsidRPr="002B39E0" w:rsidRDefault="006529AF" w:rsidP="00B3224A">
      <w:pPr>
        <w:pStyle w:val="Tekstpodstawowy"/>
        <w:jc w:val="left"/>
        <w:rPr>
          <w:b w:val="0"/>
          <w:color w:val="538135"/>
        </w:rPr>
      </w:pPr>
    </w:p>
    <w:p w14:paraId="27E0A887" w14:textId="77777777" w:rsidR="002B39E0" w:rsidRPr="00963923" w:rsidRDefault="002B39E0" w:rsidP="002B39E0">
      <w:pPr>
        <w:pStyle w:val="Nagwek7"/>
        <w:widowControl w:val="0"/>
        <w:autoSpaceDE w:val="0"/>
        <w:rPr>
          <w:rFonts w:ascii="Times New Roman" w:hAnsi="Times New Roman"/>
          <w:b/>
          <w:i w:val="0"/>
          <w:color w:val="auto"/>
        </w:rPr>
      </w:pPr>
      <w:r w:rsidRPr="00963923">
        <w:rPr>
          <w:rFonts w:ascii="Times New Roman" w:hAnsi="Times New Roman"/>
          <w:b/>
          <w:i w:val="0"/>
          <w:color w:val="auto"/>
        </w:rPr>
        <w:t>X</w:t>
      </w:r>
      <w:r w:rsidR="00572E2F" w:rsidRPr="00963923">
        <w:rPr>
          <w:rFonts w:ascii="Times New Roman" w:hAnsi="Times New Roman"/>
          <w:b/>
          <w:i w:val="0"/>
          <w:color w:val="auto"/>
        </w:rPr>
        <w:t>II</w:t>
      </w:r>
      <w:r w:rsidRPr="00963923">
        <w:rPr>
          <w:rFonts w:ascii="Times New Roman" w:hAnsi="Times New Roman"/>
          <w:b/>
          <w:i w:val="0"/>
          <w:color w:val="auto"/>
        </w:rPr>
        <w:t>. Informacja o sposobie porozumiewania się</w:t>
      </w:r>
    </w:p>
    <w:p w14:paraId="70AE1DEE" w14:textId="77777777" w:rsidR="002B39E0" w:rsidRPr="00963923" w:rsidRDefault="002B39E0" w:rsidP="00BB6B1E">
      <w:pPr>
        <w:rPr>
          <w:rFonts w:ascii="Arial" w:hAnsi="Arial" w:cs="Arial"/>
        </w:rPr>
      </w:pPr>
    </w:p>
    <w:p w14:paraId="62BF19F6" w14:textId="77777777" w:rsidR="002B39E0" w:rsidRPr="00963923" w:rsidRDefault="002B39E0" w:rsidP="002B39E0">
      <w:pPr>
        <w:numPr>
          <w:ilvl w:val="0"/>
          <w:numId w:val="20"/>
        </w:numPr>
        <w:suppressAutoHyphens/>
        <w:jc w:val="both"/>
      </w:pPr>
      <w:r w:rsidRPr="00963923">
        <w:t xml:space="preserve">Wszelkie oświadczenia, wnioski, zawiadomienia, wyjaśnienia, dokumenty oraz informacje przekazywane są w formie pisemnej (faksem pod nr 63 27- 20-850 lub drogą elektroniczną </w:t>
      </w:r>
      <w:hyperlink r:id="rId9" w:history="1">
        <w:r w:rsidRPr="00963923">
          <w:rPr>
            <w:rStyle w:val="Hipercze"/>
            <w:color w:val="auto"/>
          </w:rPr>
          <w:t>sekretariat@spzozkolo.pl</w:t>
        </w:r>
      </w:hyperlink>
      <w:r w:rsidRPr="00963923">
        <w:rPr>
          <w:rStyle w:val="Hipercze"/>
          <w:color w:val="auto"/>
        </w:rPr>
        <w:t>)</w:t>
      </w:r>
    </w:p>
    <w:p w14:paraId="5853DECA" w14:textId="77777777" w:rsidR="002B39E0" w:rsidRPr="00963923" w:rsidRDefault="002B39E0" w:rsidP="002B39E0">
      <w:pPr>
        <w:numPr>
          <w:ilvl w:val="0"/>
          <w:numId w:val="20"/>
        </w:numPr>
        <w:suppressAutoHyphens/>
        <w:jc w:val="both"/>
      </w:pPr>
      <w:r w:rsidRPr="00963923">
        <w:t>Oświadczenia, wnioski, zawiadomienia oraz informacje przekazane za pomocą faksu lub drogą elektroniczną uważa się za złożone w terminie, jeżeli ich treść dotarła do adresata przed upływem terminu składania ofert. Korespondencja przesłana za pomocą faksu lub drogą elektroniczną po godzinach urzędowania zostanie zarejestrowana w następnym dniu pracy Udzielającego zamówienia i uznana za wniesioną z datą tego dnia.</w:t>
      </w:r>
    </w:p>
    <w:p w14:paraId="2496BEDB" w14:textId="77777777" w:rsidR="002B39E0" w:rsidRPr="00963923" w:rsidRDefault="002B39E0" w:rsidP="002B39E0">
      <w:pPr>
        <w:numPr>
          <w:ilvl w:val="0"/>
          <w:numId w:val="20"/>
        </w:numPr>
        <w:suppressAutoHyphens/>
        <w:jc w:val="both"/>
      </w:pPr>
      <w:r w:rsidRPr="00963923">
        <w:t xml:space="preserve">Przyjmujący zamówienie może zwrócić się do Udzielającego zamówienia o wyjaśnienie SWKO w terminie 2 dni przed upływem składania ofert. Odpowiedzi na złożone pytania zostaną zamieszczone na stronie internetowej bez ujawnienia źródła zapytania. </w:t>
      </w:r>
    </w:p>
    <w:p w14:paraId="4624985F" w14:textId="77777777" w:rsidR="002B39E0" w:rsidRPr="00963923" w:rsidRDefault="002B39E0" w:rsidP="002B39E0">
      <w:pPr>
        <w:numPr>
          <w:ilvl w:val="0"/>
          <w:numId w:val="20"/>
        </w:numPr>
        <w:suppressAutoHyphens/>
        <w:jc w:val="both"/>
      </w:pPr>
      <w:r w:rsidRPr="00963923">
        <w:t>Pytania złożone po wyznaczonym terminie nie podlegają rozpatrzeniu przez Udzielającego zamówienia.</w:t>
      </w:r>
    </w:p>
    <w:p w14:paraId="04F652ED" w14:textId="77777777" w:rsidR="002B39E0" w:rsidRPr="00963923" w:rsidRDefault="002B39E0" w:rsidP="002B39E0">
      <w:pPr>
        <w:numPr>
          <w:ilvl w:val="0"/>
          <w:numId w:val="20"/>
        </w:numPr>
        <w:suppressAutoHyphens/>
        <w:jc w:val="both"/>
      </w:pPr>
      <w:r w:rsidRPr="00963923">
        <w:t>W uzasadnionych przypadkach w każdym czasie przed terminem składnia ofert Udzielający zamówienia może zmienić treść SWKO, termin składania i otwarcia ofert.</w:t>
      </w:r>
    </w:p>
    <w:p w14:paraId="78D7FC7A" w14:textId="77777777" w:rsidR="002B39E0" w:rsidRPr="00963923" w:rsidRDefault="002B39E0" w:rsidP="002B39E0">
      <w:pPr>
        <w:numPr>
          <w:ilvl w:val="0"/>
          <w:numId w:val="20"/>
        </w:numPr>
        <w:suppressAutoHyphens/>
        <w:jc w:val="both"/>
      </w:pPr>
      <w:r w:rsidRPr="00963923">
        <w:t>Przedłużenie terminu składania ofert nie wpływa na zmianę terminu składania wniosków o wyjaśnienie treści SWKO.</w:t>
      </w:r>
    </w:p>
    <w:p w14:paraId="10FDBEDF" w14:textId="77777777" w:rsidR="002B39E0" w:rsidRPr="00963923" w:rsidRDefault="002B39E0" w:rsidP="002B39E0">
      <w:pPr>
        <w:numPr>
          <w:ilvl w:val="0"/>
          <w:numId w:val="20"/>
        </w:numPr>
        <w:suppressAutoHyphens/>
        <w:jc w:val="both"/>
      </w:pPr>
      <w:r w:rsidRPr="00963923">
        <w:t>Wszelkie zmiany wprowadzone SWKO zostaną zamieszczone na stronie internetowej.</w:t>
      </w:r>
    </w:p>
    <w:p w14:paraId="71902FE0" w14:textId="77777777" w:rsidR="002B39E0" w:rsidRPr="00963923" w:rsidRDefault="002B39E0" w:rsidP="002B39E0">
      <w:pPr>
        <w:numPr>
          <w:ilvl w:val="0"/>
          <w:numId w:val="20"/>
        </w:numPr>
        <w:suppressAutoHyphens/>
        <w:jc w:val="both"/>
      </w:pPr>
      <w:r w:rsidRPr="00963923">
        <w:lastRenderedPageBreak/>
        <w:t>Komisja konkursowa w trakcie rozpatrywania ofert może zażądać od Przyjmującego zamówienie wyjaśnień dotyczących złożonych ofert oraz w przypadku braku wymaganych dokumentów uzupełnienia tych braków w wyznaczonym terminie pod rygorem odrzucenia oferty.</w:t>
      </w:r>
    </w:p>
    <w:p w14:paraId="43898D6D" w14:textId="77777777" w:rsidR="002B39E0" w:rsidRPr="00963923" w:rsidRDefault="002B39E0" w:rsidP="002B39E0">
      <w:pPr>
        <w:numPr>
          <w:ilvl w:val="0"/>
          <w:numId w:val="20"/>
        </w:numPr>
        <w:suppressAutoHyphens/>
        <w:ind w:left="357" w:hanging="357"/>
        <w:jc w:val="both"/>
      </w:pPr>
      <w:r w:rsidRPr="00963923">
        <w:t>Komisja konkursowa Udzielającego zamówienia poprawia występujące w ofertach oczywiste pomyłki słowne lub językowe oraz poprawia omyłki rachunkowe w obliczeniu ceny z uwzględnieniem konsekwencji rachunkowych dokonanych poprawek.</w:t>
      </w:r>
    </w:p>
    <w:p w14:paraId="0F035B8D" w14:textId="77777777" w:rsidR="002B39E0" w:rsidRPr="00963923" w:rsidRDefault="002B39E0" w:rsidP="002B39E0">
      <w:pPr>
        <w:ind w:left="360"/>
        <w:jc w:val="both"/>
        <w:rPr>
          <w:rFonts w:ascii="Arial" w:hAnsi="Arial" w:cs="Arial"/>
        </w:rPr>
      </w:pPr>
    </w:p>
    <w:p w14:paraId="0EDBF89B" w14:textId="77777777" w:rsidR="00D07918" w:rsidRPr="00963923" w:rsidRDefault="00D07918" w:rsidP="00BB6B1E">
      <w:pPr>
        <w:jc w:val="both"/>
        <w:rPr>
          <w:rFonts w:ascii="Arial" w:hAnsi="Arial" w:cs="Arial"/>
        </w:rPr>
      </w:pPr>
    </w:p>
    <w:p w14:paraId="27DD179E" w14:textId="77777777" w:rsidR="002B39E0" w:rsidRPr="00963923" w:rsidRDefault="002B39E0" w:rsidP="002B39E0">
      <w:pPr>
        <w:jc w:val="both"/>
      </w:pPr>
      <w:r w:rsidRPr="00963923">
        <w:rPr>
          <w:b/>
        </w:rPr>
        <w:t>XI</w:t>
      </w:r>
      <w:r w:rsidR="00572E2F" w:rsidRPr="00963923">
        <w:rPr>
          <w:b/>
        </w:rPr>
        <w:t>II</w:t>
      </w:r>
      <w:r w:rsidRPr="00963923">
        <w:rPr>
          <w:b/>
        </w:rPr>
        <w:t>. Informacji dotyczących konkursu udziela:</w:t>
      </w:r>
    </w:p>
    <w:p w14:paraId="67DFE2E9" w14:textId="77777777" w:rsidR="002B39E0" w:rsidRPr="00963923" w:rsidRDefault="002B39E0" w:rsidP="002B39E0">
      <w:pPr>
        <w:jc w:val="both"/>
        <w:rPr>
          <w:b/>
        </w:rPr>
      </w:pPr>
    </w:p>
    <w:p w14:paraId="1310EEAC" w14:textId="77777777" w:rsidR="002B39E0" w:rsidRPr="00963923" w:rsidRDefault="002B39E0" w:rsidP="002B39E0">
      <w:pPr>
        <w:numPr>
          <w:ilvl w:val="1"/>
          <w:numId w:val="20"/>
        </w:numPr>
        <w:suppressAutoHyphens/>
        <w:jc w:val="both"/>
      </w:pPr>
      <w:r w:rsidRPr="00963923">
        <w:rPr>
          <w:lang w:val="de-DE"/>
        </w:rPr>
        <w:t xml:space="preserve">Iwona Klassura- tel. 63 26-26-179, </w:t>
      </w:r>
    </w:p>
    <w:p w14:paraId="0BA0F0CA" w14:textId="77777777" w:rsidR="002B39E0" w:rsidRPr="003D7C80" w:rsidRDefault="002B39E0" w:rsidP="002B39E0">
      <w:pPr>
        <w:numPr>
          <w:ilvl w:val="1"/>
          <w:numId w:val="20"/>
        </w:numPr>
        <w:suppressAutoHyphens/>
        <w:rPr>
          <w:rStyle w:val="Hipercze"/>
          <w:rFonts w:ascii="Arial" w:hAnsi="Arial" w:cs="Arial"/>
          <w:color w:val="auto"/>
          <w:u w:val="none"/>
        </w:rPr>
      </w:pPr>
      <w:r w:rsidRPr="00963923">
        <w:t>Elżbieta Kwiatkowska tel.63-26-26-125,</w:t>
      </w:r>
      <w:r w:rsidR="003D7C80" w:rsidRPr="003D7C80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3842209E" w14:textId="77777777" w:rsidR="003D7C80" w:rsidRPr="003D7C80" w:rsidRDefault="003D7C80" w:rsidP="002B39E0">
      <w:pPr>
        <w:numPr>
          <w:ilvl w:val="1"/>
          <w:numId w:val="20"/>
        </w:numPr>
        <w:suppressAutoHyphens/>
        <w:rPr>
          <w:rFonts w:ascii="Arial" w:hAnsi="Arial" w:cs="Arial"/>
        </w:rPr>
      </w:pPr>
      <w:r w:rsidRPr="003D7C80">
        <w:rPr>
          <w:rStyle w:val="Hipercze"/>
          <w:color w:val="auto"/>
          <w:u w:val="none"/>
        </w:rPr>
        <w:t xml:space="preserve">Ireneusz Koziński, tel. </w:t>
      </w:r>
      <w:r>
        <w:rPr>
          <w:rStyle w:val="Hipercze"/>
          <w:color w:val="auto"/>
          <w:u w:val="none"/>
        </w:rPr>
        <w:t xml:space="preserve">63-26-26-124, </w:t>
      </w:r>
    </w:p>
    <w:p w14:paraId="5BEA1FD1" w14:textId="77777777" w:rsidR="002B39E0" w:rsidRPr="00963923" w:rsidRDefault="002B39E0" w:rsidP="002B39E0">
      <w:pPr>
        <w:jc w:val="both"/>
        <w:rPr>
          <w:rFonts w:ascii="Arial" w:hAnsi="Arial" w:cs="Arial"/>
        </w:rPr>
      </w:pPr>
    </w:p>
    <w:p w14:paraId="3FD38DA3" w14:textId="77777777" w:rsidR="002B39E0" w:rsidRPr="00963923" w:rsidRDefault="002B39E0" w:rsidP="002B39E0">
      <w:pPr>
        <w:pStyle w:val="Nagwek7"/>
        <w:tabs>
          <w:tab w:val="left" w:pos="7020"/>
        </w:tabs>
        <w:rPr>
          <w:rFonts w:ascii="Times New Roman" w:hAnsi="Times New Roman"/>
          <w:b/>
          <w:i w:val="0"/>
          <w:color w:val="auto"/>
        </w:rPr>
      </w:pPr>
      <w:r w:rsidRPr="00963923">
        <w:rPr>
          <w:rFonts w:ascii="Times New Roman" w:hAnsi="Times New Roman"/>
          <w:b/>
          <w:bCs/>
          <w:i w:val="0"/>
          <w:color w:val="auto"/>
        </w:rPr>
        <w:t>XI</w:t>
      </w:r>
      <w:r w:rsidR="00572E2F" w:rsidRPr="00963923">
        <w:rPr>
          <w:rFonts w:ascii="Times New Roman" w:hAnsi="Times New Roman"/>
          <w:b/>
          <w:bCs/>
          <w:i w:val="0"/>
          <w:color w:val="auto"/>
        </w:rPr>
        <w:t>V</w:t>
      </w:r>
      <w:r w:rsidRPr="00963923">
        <w:rPr>
          <w:rFonts w:ascii="Times New Roman" w:hAnsi="Times New Roman"/>
          <w:b/>
          <w:bCs/>
          <w:i w:val="0"/>
          <w:color w:val="auto"/>
        </w:rPr>
        <w:t>.  Pozostałe informacje dotyczące konkursu ofert</w:t>
      </w:r>
      <w:r w:rsidRPr="00963923">
        <w:rPr>
          <w:rFonts w:ascii="Times New Roman" w:hAnsi="Times New Roman"/>
          <w:b/>
          <w:bCs/>
          <w:i w:val="0"/>
          <w:color w:val="auto"/>
        </w:rPr>
        <w:tab/>
      </w:r>
    </w:p>
    <w:p w14:paraId="31ED7198" w14:textId="77777777" w:rsidR="002B39E0" w:rsidRPr="00963923" w:rsidRDefault="002B39E0" w:rsidP="002B39E0">
      <w:pPr>
        <w:rPr>
          <w:bCs/>
        </w:rPr>
      </w:pPr>
    </w:p>
    <w:p w14:paraId="7D2BA3B7" w14:textId="77777777" w:rsidR="002B39E0" w:rsidRPr="00963923" w:rsidRDefault="002B39E0" w:rsidP="00003513">
      <w:pPr>
        <w:pStyle w:val="Akapitzlist"/>
        <w:numPr>
          <w:ilvl w:val="0"/>
          <w:numId w:val="39"/>
        </w:numPr>
        <w:tabs>
          <w:tab w:val="left" w:pos="357"/>
          <w:tab w:val="left" w:pos="567"/>
        </w:tabs>
        <w:suppressAutoHyphens/>
        <w:jc w:val="both"/>
      </w:pPr>
      <w:r w:rsidRPr="00963923">
        <w:t>Udzielający zamówienia zastrzega sobie prawo do:</w:t>
      </w:r>
    </w:p>
    <w:p w14:paraId="0E3498F9" w14:textId="77777777" w:rsidR="002B39E0" w:rsidRPr="00963923" w:rsidRDefault="00B3224A" w:rsidP="00003513">
      <w:pPr>
        <w:pStyle w:val="Lista"/>
        <w:numPr>
          <w:ilvl w:val="0"/>
          <w:numId w:val="41"/>
        </w:numPr>
        <w:tabs>
          <w:tab w:val="left" w:pos="357"/>
          <w:tab w:val="left" w:pos="567"/>
        </w:tabs>
      </w:pPr>
      <w:r>
        <w:rPr>
          <w:bCs w:val="0"/>
        </w:rPr>
        <w:t xml:space="preserve"> </w:t>
      </w:r>
      <w:r w:rsidR="002B39E0" w:rsidRPr="00963923">
        <w:rPr>
          <w:bCs w:val="0"/>
        </w:rPr>
        <w:t>zmiany terminu składania i otwarcia ofert</w:t>
      </w:r>
    </w:p>
    <w:p w14:paraId="12DD34BE" w14:textId="77777777" w:rsidR="00003513" w:rsidRDefault="00B3224A" w:rsidP="00003513">
      <w:pPr>
        <w:pStyle w:val="Akapitzlist"/>
        <w:numPr>
          <w:ilvl w:val="0"/>
          <w:numId w:val="41"/>
        </w:numPr>
        <w:tabs>
          <w:tab w:val="left" w:pos="357"/>
          <w:tab w:val="left" w:pos="567"/>
        </w:tabs>
        <w:suppressAutoHyphens/>
        <w:jc w:val="both"/>
      </w:pPr>
      <w:r>
        <w:t xml:space="preserve"> </w:t>
      </w:r>
      <w:r w:rsidR="002B39E0" w:rsidRPr="00963923">
        <w:t>odwołania konkursu w całości lub pozostawienia ofert bez rozstrzygnięcia- bez podania przyczyny</w:t>
      </w:r>
    </w:p>
    <w:p w14:paraId="4B3D1DE9" w14:textId="77777777" w:rsidR="002B39E0" w:rsidRPr="00963923" w:rsidRDefault="00B3224A" w:rsidP="00003513">
      <w:pPr>
        <w:pStyle w:val="Akapitzlist"/>
        <w:numPr>
          <w:ilvl w:val="0"/>
          <w:numId w:val="41"/>
        </w:numPr>
        <w:tabs>
          <w:tab w:val="left" w:pos="357"/>
          <w:tab w:val="left" w:pos="567"/>
        </w:tabs>
        <w:suppressAutoHyphens/>
        <w:jc w:val="both"/>
      </w:pPr>
      <w:r>
        <w:t xml:space="preserve"> </w:t>
      </w:r>
      <w:r w:rsidR="002B39E0" w:rsidRPr="00963923">
        <w:t>unieważnienia konkursu w każdym czasie bez uzasadnienia</w:t>
      </w:r>
    </w:p>
    <w:p w14:paraId="02B15907" w14:textId="77777777" w:rsidR="002B39E0" w:rsidRPr="00963923" w:rsidRDefault="002B39E0" w:rsidP="00003513">
      <w:pPr>
        <w:pStyle w:val="Akapitzlist"/>
        <w:numPr>
          <w:ilvl w:val="0"/>
          <w:numId w:val="39"/>
        </w:numPr>
        <w:tabs>
          <w:tab w:val="left" w:pos="357"/>
          <w:tab w:val="left" w:pos="567"/>
        </w:tabs>
        <w:suppressAutoHyphens/>
        <w:jc w:val="both"/>
      </w:pPr>
      <w:r w:rsidRPr="00963923">
        <w:t>Przyjmującemu zamówienie nie przysługuje żadne ros</w:t>
      </w:r>
      <w:r w:rsidR="00003513">
        <w:t xml:space="preserve">zczenie względem Udzielającego </w:t>
      </w:r>
      <w:r w:rsidRPr="00963923">
        <w:t>zamówienia z tytułu zastosowania przez Udzielające</w:t>
      </w:r>
      <w:r w:rsidR="00003513">
        <w:t>go zamówienia praw określonych</w:t>
      </w:r>
      <w:r w:rsidR="00003513">
        <w:br/>
      </w:r>
      <w:r w:rsidRPr="00963923">
        <w:t>w ust. 1.</w:t>
      </w:r>
    </w:p>
    <w:p w14:paraId="68B10BCD" w14:textId="77777777" w:rsidR="002B39E0" w:rsidRPr="00963923" w:rsidRDefault="002B39E0" w:rsidP="00003513">
      <w:pPr>
        <w:numPr>
          <w:ilvl w:val="0"/>
          <w:numId w:val="39"/>
        </w:numPr>
        <w:tabs>
          <w:tab w:val="left" w:pos="357"/>
          <w:tab w:val="left" w:pos="567"/>
        </w:tabs>
        <w:suppressAutoHyphens/>
        <w:ind w:left="0" w:firstLine="0"/>
        <w:jc w:val="both"/>
      </w:pPr>
      <w:r w:rsidRPr="00963923">
        <w:t xml:space="preserve">Informacje określone w ust. 1 zostaną zamieszczone na stronie internetowej </w:t>
      </w:r>
      <w:r w:rsidRPr="00963923">
        <w:tab/>
        <w:t>Udzielającego zamówienia.</w:t>
      </w:r>
    </w:p>
    <w:p w14:paraId="6B1EA265" w14:textId="77777777" w:rsidR="002B39E0" w:rsidRPr="00963923" w:rsidRDefault="002B39E0" w:rsidP="00003513">
      <w:pPr>
        <w:numPr>
          <w:ilvl w:val="0"/>
          <w:numId w:val="39"/>
        </w:numPr>
        <w:tabs>
          <w:tab w:val="left" w:pos="357"/>
          <w:tab w:val="left" w:pos="567"/>
        </w:tabs>
        <w:suppressAutoHyphens/>
        <w:ind w:left="0" w:firstLine="0"/>
        <w:jc w:val="both"/>
      </w:pPr>
      <w:r w:rsidRPr="00963923">
        <w:t xml:space="preserve">Udzielający zamówienia odrzuca złożone oferty w przypadku określonych w art. 149 ust. </w:t>
      </w:r>
      <w:r w:rsidRPr="00963923">
        <w:tab/>
        <w:t>1 ustawy o świadczeniach zdrowotnych finansowanych ze środków publicznych.</w:t>
      </w:r>
    </w:p>
    <w:p w14:paraId="1148F541" w14:textId="77777777" w:rsidR="002B39E0" w:rsidRPr="00963923" w:rsidRDefault="002B39E0" w:rsidP="00003513">
      <w:pPr>
        <w:numPr>
          <w:ilvl w:val="0"/>
          <w:numId w:val="39"/>
        </w:numPr>
        <w:tabs>
          <w:tab w:val="left" w:pos="357"/>
          <w:tab w:val="left" w:pos="567"/>
        </w:tabs>
        <w:suppressAutoHyphens/>
        <w:ind w:left="0" w:firstLine="0"/>
        <w:jc w:val="both"/>
      </w:pPr>
      <w:r w:rsidRPr="00963923">
        <w:t xml:space="preserve">Jeżeli w toku konkursu wpłynęła tylko jedna oferta niepodlegająca odrzuceniu, komisja </w:t>
      </w:r>
      <w:r w:rsidRPr="00963923">
        <w:tab/>
        <w:t xml:space="preserve">może przyjąć tę ofertę, gdy z okoliczności wynika, że na ogłoszony ponownie na tych </w:t>
      </w:r>
      <w:r w:rsidRPr="00963923">
        <w:tab/>
        <w:t>samych warunkach konkurs ofert nie wpłynie więcej ofert.</w:t>
      </w:r>
    </w:p>
    <w:p w14:paraId="36F57C21" w14:textId="77777777" w:rsidR="002B39E0" w:rsidRPr="00963923" w:rsidRDefault="002B39E0" w:rsidP="00003513">
      <w:pPr>
        <w:numPr>
          <w:ilvl w:val="0"/>
          <w:numId w:val="39"/>
        </w:numPr>
        <w:tabs>
          <w:tab w:val="left" w:pos="357"/>
          <w:tab w:val="left" w:pos="567"/>
        </w:tabs>
        <w:suppressAutoHyphens/>
        <w:ind w:left="0" w:firstLine="0"/>
        <w:jc w:val="both"/>
      </w:pPr>
      <w:r w:rsidRPr="00963923">
        <w:t>Unieważnienie postępowania konkursowego może nastąpić gdy:</w:t>
      </w:r>
    </w:p>
    <w:p w14:paraId="02A7DCB4" w14:textId="77777777" w:rsidR="002B39E0" w:rsidRPr="00963923" w:rsidRDefault="002B39E0" w:rsidP="002B39E0">
      <w:pPr>
        <w:numPr>
          <w:ilvl w:val="0"/>
          <w:numId w:val="22"/>
        </w:numPr>
        <w:tabs>
          <w:tab w:val="left" w:pos="357"/>
          <w:tab w:val="left" w:pos="567"/>
        </w:tabs>
        <w:suppressAutoHyphens/>
        <w:ind w:left="0" w:firstLine="0"/>
        <w:jc w:val="both"/>
      </w:pPr>
      <w:r w:rsidRPr="00963923">
        <w:t>nie wpłynęła żadna oferta;</w:t>
      </w:r>
    </w:p>
    <w:p w14:paraId="7CCA8947" w14:textId="77777777" w:rsidR="002B39E0" w:rsidRPr="00963923" w:rsidRDefault="002B39E0" w:rsidP="002B39E0">
      <w:pPr>
        <w:numPr>
          <w:ilvl w:val="0"/>
          <w:numId w:val="22"/>
        </w:numPr>
        <w:tabs>
          <w:tab w:val="left" w:pos="357"/>
          <w:tab w:val="left" w:pos="567"/>
        </w:tabs>
        <w:suppressAutoHyphens/>
        <w:ind w:left="0" w:firstLine="0"/>
        <w:jc w:val="both"/>
      </w:pPr>
      <w:r w:rsidRPr="00963923">
        <w:t>wpłynęła jedna oferta niepodlegająca odrzuceniu, z zastrzeżeniem ust. 5;</w:t>
      </w:r>
    </w:p>
    <w:p w14:paraId="0101693A" w14:textId="77777777" w:rsidR="002B39E0" w:rsidRPr="00963923" w:rsidRDefault="002B39E0" w:rsidP="002B39E0">
      <w:pPr>
        <w:numPr>
          <w:ilvl w:val="0"/>
          <w:numId w:val="22"/>
        </w:numPr>
        <w:tabs>
          <w:tab w:val="left" w:pos="357"/>
          <w:tab w:val="left" w:pos="567"/>
        </w:tabs>
        <w:suppressAutoHyphens/>
        <w:ind w:left="0" w:firstLine="0"/>
        <w:jc w:val="both"/>
      </w:pPr>
      <w:r w:rsidRPr="00963923">
        <w:t>odrzucono wszystkie oferty;</w:t>
      </w:r>
    </w:p>
    <w:p w14:paraId="2E2E8700" w14:textId="77777777" w:rsidR="002B39E0" w:rsidRPr="00963923" w:rsidRDefault="002B39E0" w:rsidP="002B39E0">
      <w:pPr>
        <w:numPr>
          <w:ilvl w:val="0"/>
          <w:numId w:val="22"/>
        </w:numPr>
        <w:tabs>
          <w:tab w:val="left" w:pos="357"/>
          <w:tab w:val="left" w:pos="567"/>
        </w:tabs>
        <w:suppressAutoHyphens/>
        <w:ind w:left="0" w:firstLine="0"/>
        <w:jc w:val="both"/>
      </w:pPr>
      <w:r w:rsidRPr="00963923">
        <w:t xml:space="preserve">kwota najkorzystniejszej oferty przewyższa kwotę, którą Udzielający zamówienia </w:t>
      </w:r>
    </w:p>
    <w:p w14:paraId="49FDD5EE" w14:textId="77777777" w:rsidR="002B39E0" w:rsidRPr="00963923" w:rsidRDefault="002B39E0" w:rsidP="002B39E0">
      <w:pPr>
        <w:tabs>
          <w:tab w:val="left" w:pos="357"/>
          <w:tab w:val="left" w:pos="567"/>
        </w:tabs>
        <w:jc w:val="both"/>
      </w:pPr>
      <w:r w:rsidRPr="00963923">
        <w:t xml:space="preserve">     przeznaczył na sfinansowanie świadczeń opieki zdrowotnej;</w:t>
      </w:r>
    </w:p>
    <w:p w14:paraId="2A04E304" w14:textId="77777777" w:rsidR="002B39E0" w:rsidRPr="00963923" w:rsidRDefault="002B39E0" w:rsidP="002B39E0">
      <w:pPr>
        <w:numPr>
          <w:ilvl w:val="0"/>
          <w:numId w:val="22"/>
        </w:numPr>
        <w:tabs>
          <w:tab w:val="left" w:pos="357"/>
          <w:tab w:val="left" w:pos="567"/>
        </w:tabs>
        <w:suppressAutoHyphens/>
        <w:ind w:left="0" w:firstLine="0"/>
        <w:jc w:val="both"/>
      </w:pPr>
      <w:r w:rsidRPr="00963923">
        <w:t xml:space="preserve">nastąpiła istotna zmiana okoliczności powodująca, że prowadzenie postępowania lub </w:t>
      </w:r>
      <w:r w:rsidRPr="00963923">
        <w:tab/>
        <w:t xml:space="preserve">zawarcie umowy nie leży w interesie pacjentów Udzielającego zamówienia, czego nie </w:t>
      </w:r>
      <w:r w:rsidRPr="00963923">
        <w:tab/>
        <w:t>można było wcześniej przewidzieć.</w:t>
      </w:r>
    </w:p>
    <w:p w14:paraId="1885E0A1" w14:textId="77777777" w:rsidR="002B39E0" w:rsidRPr="00963923" w:rsidRDefault="002B39E0" w:rsidP="002B39E0">
      <w:pPr>
        <w:tabs>
          <w:tab w:val="left" w:pos="357"/>
        </w:tabs>
      </w:pPr>
    </w:p>
    <w:p w14:paraId="63074199" w14:textId="77777777" w:rsidR="002B39E0" w:rsidRPr="00963923" w:rsidRDefault="002B39E0" w:rsidP="002B39E0">
      <w:pPr>
        <w:tabs>
          <w:tab w:val="left" w:pos="357"/>
        </w:tabs>
      </w:pPr>
      <w:r w:rsidRPr="00963923">
        <w:rPr>
          <w:b/>
          <w:bCs/>
        </w:rPr>
        <w:t>X</w:t>
      </w:r>
      <w:r w:rsidR="00572E2F" w:rsidRPr="00963923">
        <w:rPr>
          <w:b/>
          <w:bCs/>
        </w:rPr>
        <w:t>V</w:t>
      </w:r>
      <w:r w:rsidRPr="00963923">
        <w:rPr>
          <w:b/>
          <w:bCs/>
        </w:rPr>
        <w:t>. Środki odwoławcze</w:t>
      </w:r>
    </w:p>
    <w:p w14:paraId="286C84DE" w14:textId="77777777" w:rsidR="002B39E0" w:rsidRPr="00963923" w:rsidRDefault="002B39E0" w:rsidP="002B39E0">
      <w:pPr>
        <w:tabs>
          <w:tab w:val="left" w:pos="357"/>
        </w:tabs>
        <w:rPr>
          <w:b/>
          <w:bCs/>
        </w:rPr>
      </w:pPr>
    </w:p>
    <w:p w14:paraId="6631FCE8" w14:textId="104943E3" w:rsidR="002B39E0" w:rsidRPr="00963923" w:rsidRDefault="002B39E0" w:rsidP="00B3224A">
      <w:pPr>
        <w:pStyle w:val="Akapitzlist"/>
        <w:numPr>
          <w:ilvl w:val="2"/>
          <w:numId w:val="39"/>
        </w:numPr>
        <w:tabs>
          <w:tab w:val="left" w:pos="284"/>
        </w:tabs>
        <w:suppressAutoHyphens/>
        <w:ind w:left="284" w:hanging="284"/>
        <w:jc w:val="both"/>
      </w:pPr>
      <w:r w:rsidRPr="00963923">
        <w:t>Przyjmującemu zamówienie, którego interes prawny doznał uszczerbku w wyniku naruszenia przez Udzielającego zamówienia zasad przeprowadzania postępowania</w:t>
      </w:r>
      <w:r w:rsidRPr="00963923">
        <w:br/>
        <w:t>w sprawie zawarcia umowy o udzielenie świadczeń opieki zdrowotnej, przysługują środki odwoławcze i skarga na zasadach określonych w ustawie o świadczeniach opieki zdrowotnej finansowanych ze środków publicznych (</w:t>
      </w:r>
      <w:r w:rsidRPr="00B3224A">
        <w:t>Dz.U. 20</w:t>
      </w:r>
      <w:r w:rsidR="00B71726">
        <w:t>20</w:t>
      </w:r>
      <w:r w:rsidRPr="00B3224A">
        <w:t xml:space="preserve"> r., poz. 1</w:t>
      </w:r>
      <w:r w:rsidR="00B71726">
        <w:t>398</w:t>
      </w:r>
      <w:r w:rsidRPr="00B3224A">
        <w:t>)</w:t>
      </w:r>
    </w:p>
    <w:p w14:paraId="26C03C54" w14:textId="77777777" w:rsidR="002B39E0" w:rsidRPr="00963923" w:rsidRDefault="002B39E0" w:rsidP="00003513">
      <w:pPr>
        <w:pStyle w:val="Akapitzlist"/>
        <w:numPr>
          <w:ilvl w:val="2"/>
          <w:numId w:val="39"/>
        </w:numPr>
        <w:tabs>
          <w:tab w:val="left" w:pos="284"/>
        </w:tabs>
        <w:suppressAutoHyphens/>
        <w:ind w:left="357" w:hanging="357"/>
        <w:jc w:val="both"/>
      </w:pPr>
      <w:r w:rsidRPr="00963923">
        <w:lastRenderedPageBreak/>
        <w:t>Oferent może wnieść do Dyrektora SPZOZ w Kole w terminie 7 dni od dnia ogłoszenia</w:t>
      </w:r>
      <w:r w:rsidRPr="00963923">
        <w:br/>
        <w:t xml:space="preserve">o rozstrzygnięciu postępowania odwołanie dotyczące rozstrzygnięcia postępowania. Odwołanie wniesione po terminie nie podlega rozpatrzeniu. </w:t>
      </w:r>
    </w:p>
    <w:p w14:paraId="37D73982" w14:textId="77777777" w:rsidR="002B39E0" w:rsidRPr="00963923" w:rsidRDefault="002B39E0" w:rsidP="002B39E0">
      <w:pPr>
        <w:numPr>
          <w:ilvl w:val="0"/>
          <w:numId w:val="21"/>
        </w:numPr>
        <w:tabs>
          <w:tab w:val="left" w:pos="357"/>
          <w:tab w:val="left" w:pos="567"/>
        </w:tabs>
        <w:suppressAutoHyphens/>
        <w:ind w:left="0" w:firstLine="0"/>
        <w:jc w:val="both"/>
      </w:pPr>
      <w:r w:rsidRPr="00963923">
        <w:t xml:space="preserve">Odwołanie rozpatrywane jest w terminie 7 dni od dnia jego otrzymania. Wniesienie </w:t>
      </w:r>
      <w:r w:rsidRPr="00963923">
        <w:tab/>
        <w:t xml:space="preserve">odwołania wstrzymuje zawarcie umowy o udzielenie świadczeń opieki  zdrowotnej do </w:t>
      </w:r>
      <w:r w:rsidRPr="00963923">
        <w:tab/>
        <w:t>czasu jego rozpatrzenia.</w:t>
      </w:r>
    </w:p>
    <w:p w14:paraId="56C605A5" w14:textId="77777777" w:rsidR="002B39E0" w:rsidRPr="00963923" w:rsidRDefault="002B39E0" w:rsidP="002B39E0">
      <w:pPr>
        <w:tabs>
          <w:tab w:val="left" w:pos="357"/>
          <w:tab w:val="left" w:pos="567"/>
        </w:tabs>
        <w:jc w:val="both"/>
      </w:pPr>
      <w:r w:rsidRPr="00963923">
        <w:t>4. Środki odwoławcze nie przysługują na:</w:t>
      </w:r>
    </w:p>
    <w:p w14:paraId="05D3677B" w14:textId="77777777" w:rsidR="002B39E0" w:rsidRPr="00963923" w:rsidRDefault="002B39E0" w:rsidP="002B39E0">
      <w:pPr>
        <w:tabs>
          <w:tab w:val="left" w:pos="357"/>
          <w:tab w:val="left" w:pos="567"/>
        </w:tabs>
        <w:ind w:left="357"/>
        <w:jc w:val="both"/>
      </w:pPr>
      <w:r w:rsidRPr="00963923">
        <w:t>a) niedokonanie wyboru oferenta</w:t>
      </w:r>
    </w:p>
    <w:p w14:paraId="1A3599AD" w14:textId="77777777" w:rsidR="002B39E0" w:rsidRPr="00963923" w:rsidRDefault="002B3EF2" w:rsidP="002B39E0">
      <w:pPr>
        <w:tabs>
          <w:tab w:val="left" w:pos="357"/>
          <w:tab w:val="left" w:pos="567"/>
        </w:tabs>
        <w:ind w:left="357"/>
        <w:jc w:val="both"/>
      </w:pPr>
      <w:r>
        <w:t>b) unieważnienie</w:t>
      </w:r>
      <w:r w:rsidR="002B39E0" w:rsidRPr="00963923">
        <w:t xml:space="preserve"> konkursu ofert.</w:t>
      </w:r>
    </w:p>
    <w:p w14:paraId="155539F9" w14:textId="77777777" w:rsidR="002B39E0" w:rsidRPr="00963923" w:rsidRDefault="00572E2F" w:rsidP="002B39E0">
      <w:pPr>
        <w:pStyle w:val="Indeks"/>
        <w:suppressLineNumbers w:val="0"/>
        <w:tabs>
          <w:tab w:val="left" w:pos="357"/>
        </w:tabs>
      </w:pPr>
      <w:r w:rsidRPr="00963923">
        <w:t xml:space="preserve">5. W sprawach nie uregulowanych w niniejszych szczegółowych warunkach konkursu </w:t>
      </w:r>
      <w:r w:rsidR="002B3EF2">
        <w:t xml:space="preserve">ofert </w:t>
      </w:r>
      <w:r w:rsidRPr="00963923">
        <w:t>mają zastosowanie przepisy:</w:t>
      </w:r>
    </w:p>
    <w:p w14:paraId="019DBACF" w14:textId="77777777" w:rsidR="00572E2F" w:rsidRPr="00963923" w:rsidRDefault="00572E2F" w:rsidP="002B39E0">
      <w:pPr>
        <w:pStyle w:val="Indeks"/>
        <w:suppressLineNumbers w:val="0"/>
        <w:tabs>
          <w:tab w:val="left" w:pos="357"/>
        </w:tabs>
      </w:pPr>
      <w:r w:rsidRPr="00963923">
        <w:t xml:space="preserve">1) ustawy z dnia 15 kwietnia 2011 r. o działalności leczniczej </w:t>
      </w:r>
    </w:p>
    <w:p w14:paraId="1B145744" w14:textId="77777777" w:rsidR="00572E2F" w:rsidRPr="00963923" w:rsidRDefault="00572E2F" w:rsidP="002B39E0">
      <w:pPr>
        <w:pStyle w:val="Indeks"/>
        <w:suppressLineNumbers w:val="0"/>
        <w:tabs>
          <w:tab w:val="left" w:pos="357"/>
        </w:tabs>
      </w:pPr>
      <w:r w:rsidRPr="00963923">
        <w:t>2) ustawy z dnia 27 sierpnia 2014 r o świadczeniach opieki zdrowotnej, finansowanych ze środków publ</w:t>
      </w:r>
      <w:r w:rsidR="00963923" w:rsidRPr="00963923">
        <w:t>icznych</w:t>
      </w:r>
    </w:p>
    <w:p w14:paraId="76648ACA" w14:textId="77777777" w:rsidR="00963923" w:rsidRPr="00963923" w:rsidRDefault="00963923" w:rsidP="002B39E0">
      <w:pPr>
        <w:pStyle w:val="Indeks"/>
        <w:suppressLineNumbers w:val="0"/>
        <w:tabs>
          <w:tab w:val="left" w:pos="357"/>
        </w:tabs>
      </w:pPr>
      <w:r w:rsidRPr="00963923">
        <w:t>3) kodeksu cywilnego</w:t>
      </w:r>
    </w:p>
    <w:p w14:paraId="0A2D70D8" w14:textId="77777777" w:rsidR="00572E2F" w:rsidRDefault="00572E2F" w:rsidP="002B39E0">
      <w:pPr>
        <w:pStyle w:val="Indeks"/>
        <w:suppressLineNumbers w:val="0"/>
        <w:tabs>
          <w:tab w:val="left" w:pos="357"/>
        </w:tabs>
        <w:rPr>
          <w:rFonts w:ascii="Arial" w:hAnsi="Arial" w:cs="Arial"/>
        </w:rPr>
      </w:pPr>
    </w:p>
    <w:p w14:paraId="0C4EB74F" w14:textId="77777777" w:rsidR="00A13000" w:rsidRPr="00963923" w:rsidRDefault="00A13000" w:rsidP="002B39E0">
      <w:pPr>
        <w:pStyle w:val="Indeks"/>
        <w:suppressLineNumbers w:val="0"/>
        <w:tabs>
          <w:tab w:val="left" w:pos="357"/>
        </w:tabs>
        <w:rPr>
          <w:rFonts w:ascii="Arial" w:hAnsi="Arial" w:cs="Arial"/>
        </w:rPr>
      </w:pPr>
    </w:p>
    <w:p w14:paraId="42DB04F3" w14:textId="77777777" w:rsidR="002B39E0" w:rsidRPr="00963923" w:rsidRDefault="002B39E0" w:rsidP="002B39E0">
      <w:pPr>
        <w:pStyle w:val="Indeks"/>
        <w:suppressLineNumbers w:val="0"/>
        <w:tabs>
          <w:tab w:val="left" w:pos="357"/>
        </w:tabs>
      </w:pPr>
      <w:r w:rsidRPr="00963923">
        <w:rPr>
          <w:b/>
          <w:bCs/>
        </w:rPr>
        <w:t>XV</w:t>
      </w:r>
      <w:r w:rsidR="00572E2F" w:rsidRPr="00963923">
        <w:rPr>
          <w:b/>
          <w:bCs/>
        </w:rPr>
        <w:t>I</w:t>
      </w:r>
      <w:r w:rsidRPr="00963923">
        <w:rPr>
          <w:b/>
          <w:bCs/>
        </w:rPr>
        <w:t>. Rozstrzygnięcie konkursu ofert i zawarcie umowy</w:t>
      </w:r>
    </w:p>
    <w:p w14:paraId="6759C168" w14:textId="77777777" w:rsidR="002B39E0" w:rsidRPr="00963923" w:rsidRDefault="002B39E0" w:rsidP="002B39E0">
      <w:pPr>
        <w:pStyle w:val="Indeks"/>
        <w:suppressLineNumbers w:val="0"/>
        <w:tabs>
          <w:tab w:val="left" w:pos="357"/>
        </w:tabs>
        <w:rPr>
          <w:rFonts w:ascii="Arial" w:hAnsi="Arial" w:cs="Arial"/>
          <w:b/>
          <w:bCs/>
        </w:rPr>
      </w:pPr>
    </w:p>
    <w:p w14:paraId="795D9888" w14:textId="77777777" w:rsidR="002B39E0" w:rsidRPr="00963923" w:rsidRDefault="002B39E0" w:rsidP="002B39E0">
      <w:pPr>
        <w:pStyle w:val="Indeks"/>
        <w:numPr>
          <w:ilvl w:val="3"/>
          <w:numId w:val="18"/>
        </w:numPr>
        <w:suppressLineNumbers w:val="0"/>
        <w:tabs>
          <w:tab w:val="left" w:pos="0"/>
        </w:tabs>
        <w:ind w:left="0"/>
        <w:jc w:val="both"/>
      </w:pPr>
      <w:r w:rsidRPr="00963923">
        <w:t>Informację o rozstrzygnięciu konkursu ofert Udzielający zamówienia zamieści na swojej stronie internetowej i tablicy ogłoszeń, podając nazwę firmy albo imię i nazwisko oraz siedzibę Oferenta, który został wybrany.</w:t>
      </w:r>
    </w:p>
    <w:p w14:paraId="16B18CE0" w14:textId="77777777" w:rsidR="002B39E0" w:rsidRPr="00963923" w:rsidRDefault="002B39E0" w:rsidP="002B39E0">
      <w:pPr>
        <w:pStyle w:val="Indeks"/>
        <w:numPr>
          <w:ilvl w:val="3"/>
          <w:numId w:val="18"/>
        </w:numPr>
        <w:suppressLineNumbers w:val="0"/>
        <w:tabs>
          <w:tab w:val="left" w:pos="0"/>
        </w:tabs>
        <w:ind w:left="0"/>
        <w:jc w:val="both"/>
      </w:pPr>
      <w:r w:rsidRPr="00963923">
        <w:t>Udzielający zamówienia zawrze umowę z Oferentem, którego oferta odpowiada warunkom SWKO oraz zostanie uznana za najkorzystniejszą w oparciu o ustalone kryteria oceny wyboru ofert, w terminie nie krótszym niż 7 dni od dnia zamieszczenia informacji o rozstrzygnięciu konkursu na stronie internetowej.</w:t>
      </w:r>
    </w:p>
    <w:p w14:paraId="34761D68" w14:textId="77777777" w:rsidR="002B39E0" w:rsidRPr="00963923" w:rsidRDefault="002B39E0" w:rsidP="002B39E0">
      <w:pPr>
        <w:pStyle w:val="Indeks"/>
        <w:numPr>
          <w:ilvl w:val="3"/>
          <w:numId w:val="18"/>
        </w:numPr>
        <w:suppressLineNumbers w:val="0"/>
        <w:tabs>
          <w:tab w:val="left" w:pos="0"/>
        </w:tabs>
        <w:ind w:left="0"/>
        <w:jc w:val="both"/>
      </w:pPr>
      <w:r w:rsidRPr="00963923">
        <w:t>Udzielający zamówienia wybranemu Oferentowi wskazuje termin i miejsce podpisania umowy.</w:t>
      </w:r>
    </w:p>
    <w:p w14:paraId="3252E2D1" w14:textId="77777777" w:rsidR="002B39E0" w:rsidRPr="00963923" w:rsidRDefault="002B39E0" w:rsidP="002B39E0">
      <w:pPr>
        <w:pStyle w:val="Indeks"/>
        <w:numPr>
          <w:ilvl w:val="3"/>
          <w:numId w:val="18"/>
        </w:numPr>
        <w:suppressLineNumbers w:val="0"/>
        <w:tabs>
          <w:tab w:val="left" w:pos="0"/>
        </w:tabs>
        <w:ind w:left="0"/>
        <w:jc w:val="both"/>
      </w:pPr>
      <w:r w:rsidRPr="00963923">
        <w:t>Jeżeli Oferent, który wygrał konkurs uchyla się od zawarcia umowy, Udzielający zamówienia wybierze najkorzystniejszą spośród ofert uznanych za ważne.</w:t>
      </w:r>
    </w:p>
    <w:p w14:paraId="30D44312" w14:textId="77777777" w:rsidR="00572E2F" w:rsidRPr="00963923" w:rsidRDefault="002B39E0" w:rsidP="00963923">
      <w:pPr>
        <w:pStyle w:val="Indeks"/>
        <w:numPr>
          <w:ilvl w:val="3"/>
          <w:numId w:val="18"/>
        </w:numPr>
        <w:suppressLineNumbers w:val="0"/>
        <w:tabs>
          <w:tab w:val="left" w:pos="0"/>
        </w:tabs>
        <w:ind w:left="0"/>
        <w:jc w:val="both"/>
      </w:pPr>
      <w:r w:rsidRPr="00963923">
        <w:t>Do umów o udzielanie świadczeń opieki zdrowotnej stosuje się przepisy kodeksu cywilnego.</w:t>
      </w:r>
    </w:p>
    <w:p w14:paraId="5A1DC688" w14:textId="77777777" w:rsidR="002B39E0" w:rsidRPr="002B39E0" w:rsidRDefault="002B39E0" w:rsidP="002B39E0">
      <w:pPr>
        <w:pStyle w:val="Indeks"/>
        <w:suppressLineNumbers w:val="0"/>
        <w:jc w:val="both"/>
        <w:rPr>
          <w:rFonts w:ascii="Arial" w:hAnsi="Arial" w:cs="Arial"/>
          <w:color w:val="538135"/>
        </w:rPr>
      </w:pPr>
    </w:p>
    <w:p w14:paraId="435623B3" w14:textId="77777777" w:rsidR="00572E2F" w:rsidRDefault="00572E2F" w:rsidP="002B39E0">
      <w:pPr>
        <w:pStyle w:val="Indeks"/>
        <w:suppressLineNumbers w:val="0"/>
        <w:jc w:val="both"/>
        <w:rPr>
          <w:rFonts w:ascii="Arial" w:hAnsi="Arial" w:cs="Arial"/>
          <w:color w:val="538135"/>
        </w:rPr>
      </w:pPr>
    </w:p>
    <w:p w14:paraId="5AA47121" w14:textId="77777777" w:rsidR="00572E2F" w:rsidRPr="002B39E0" w:rsidRDefault="00572E2F" w:rsidP="002B39E0">
      <w:pPr>
        <w:pStyle w:val="Indeks"/>
        <w:suppressLineNumbers w:val="0"/>
        <w:jc w:val="both"/>
        <w:rPr>
          <w:rFonts w:ascii="Arial" w:hAnsi="Arial" w:cs="Arial"/>
          <w:color w:val="538135"/>
        </w:rPr>
      </w:pPr>
    </w:p>
    <w:p w14:paraId="7194D66D" w14:textId="77777777" w:rsidR="002B39E0" w:rsidRDefault="002B39E0" w:rsidP="002B39E0">
      <w:pPr>
        <w:pStyle w:val="Indeks"/>
        <w:suppressLineNumbers w:val="0"/>
        <w:rPr>
          <w:b/>
          <w:bCs/>
        </w:rPr>
      </w:pPr>
      <w:r w:rsidRPr="00C45A5D">
        <w:rPr>
          <w:b/>
          <w:bCs/>
        </w:rPr>
        <w:t>Załączniki do SWKO</w:t>
      </w:r>
    </w:p>
    <w:p w14:paraId="75F312D3" w14:textId="77777777" w:rsidR="00E93C08" w:rsidRPr="00C45A5D" w:rsidRDefault="00E93C08" w:rsidP="002B39E0">
      <w:pPr>
        <w:pStyle w:val="Indeks"/>
        <w:suppressLineNumbers w:val="0"/>
        <w:rPr>
          <w:b/>
          <w:bCs/>
        </w:rPr>
      </w:pPr>
    </w:p>
    <w:p w14:paraId="092612FB" w14:textId="77777777" w:rsidR="00C45A5D" w:rsidRPr="00C45A5D" w:rsidRDefault="00C45A5D" w:rsidP="00963923">
      <w:pPr>
        <w:pStyle w:val="Indeks"/>
        <w:numPr>
          <w:ilvl w:val="4"/>
          <w:numId w:val="18"/>
        </w:numPr>
        <w:suppressLineNumbers w:val="0"/>
      </w:pPr>
      <w:r w:rsidRPr="00C45A5D">
        <w:t>Opis Przedmiotu Zamówienia</w:t>
      </w:r>
    </w:p>
    <w:p w14:paraId="14B2D112" w14:textId="77777777" w:rsidR="00963923" w:rsidRPr="00C45A5D" w:rsidRDefault="00963923" w:rsidP="00963923">
      <w:pPr>
        <w:pStyle w:val="Indeks"/>
        <w:numPr>
          <w:ilvl w:val="4"/>
          <w:numId w:val="18"/>
        </w:numPr>
        <w:suppressLineNumbers w:val="0"/>
      </w:pPr>
      <w:r w:rsidRPr="00C45A5D">
        <w:t>Druk Oferta</w:t>
      </w:r>
    </w:p>
    <w:p w14:paraId="2B0B679F" w14:textId="77777777" w:rsidR="00963923" w:rsidRPr="00C45A5D" w:rsidRDefault="00963923" w:rsidP="00963923">
      <w:pPr>
        <w:pStyle w:val="Indeks"/>
        <w:numPr>
          <w:ilvl w:val="4"/>
          <w:numId w:val="18"/>
        </w:numPr>
        <w:suppressLineNumbers w:val="0"/>
      </w:pPr>
      <w:r w:rsidRPr="00C45A5D">
        <w:t>Druk Formularz Ofertowy</w:t>
      </w:r>
    </w:p>
    <w:p w14:paraId="6F930E8F" w14:textId="77777777" w:rsidR="00963923" w:rsidRPr="00C45A5D" w:rsidRDefault="00C45A5D" w:rsidP="00963923">
      <w:pPr>
        <w:pStyle w:val="Indeks"/>
        <w:numPr>
          <w:ilvl w:val="4"/>
          <w:numId w:val="18"/>
        </w:numPr>
        <w:suppressLineNumbers w:val="0"/>
      </w:pPr>
      <w:r w:rsidRPr="00C45A5D">
        <w:t xml:space="preserve">Wykaz wykonanych usług </w:t>
      </w:r>
    </w:p>
    <w:p w14:paraId="77A26EF2" w14:textId="77777777" w:rsidR="00C45A5D" w:rsidRPr="00C45A5D" w:rsidRDefault="00C45A5D" w:rsidP="00963923">
      <w:pPr>
        <w:pStyle w:val="Indeks"/>
        <w:numPr>
          <w:ilvl w:val="4"/>
          <w:numId w:val="18"/>
        </w:numPr>
        <w:suppressLineNumbers w:val="0"/>
      </w:pPr>
      <w:r w:rsidRPr="00C45A5D">
        <w:t>Wykaz osób wyznaczonych do realizacji świadczeń</w:t>
      </w:r>
    </w:p>
    <w:p w14:paraId="2D872271" w14:textId="77777777" w:rsidR="00C45A5D" w:rsidRDefault="00C45A5D" w:rsidP="00963923">
      <w:pPr>
        <w:pStyle w:val="Indeks"/>
        <w:numPr>
          <w:ilvl w:val="4"/>
          <w:numId w:val="18"/>
        </w:numPr>
        <w:suppressLineNumbers w:val="0"/>
      </w:pPr>
      <w:r w:rsidRPr="00C45A5D">
        <w:t>Projekt umowy</w:t>
      </w:r>
      <w:r w:rsidR="00E93C08">
        <w:t xml:space="preserve"> na świadczenie usług</w:t>
      </w:r>
    </w:p>
    <w:p w14:paraId="34410B83" w14:textId="77777777" w:rsidR="00E93C08" w:rsidRDefault="00E93C08" w:rsidP="00963923">
      <w:pPr>
        <w:pStyle w:val="Indeks"/>
        <w:numPr>
          <w:ilvl w:val="4"/>
          <w:numId w:val="18"/>
        </w:numPr>
        <w:suppressLineNumbers w:val="0"/>
      </w:pPr>
      <w:r>
        <w:t>Projekt umowy dzierżawy</w:t>
      </w:r>
    </w:p>
    <w:p w14:paraId="3E637EDA" w14:textId="77777777" w:rsidR="0032222A" w:rsidRDefault="0032222A" w:rsidP="00963923">
      <w:pPr>
        <w:pStyle w:val="Indeks"/>
        <w:numPr>
          <w:ilvl w:val="4"/>
          <w:numId w:val="18"/>
        </w:numPr>
        <w:suppressLineNumbers w:val="0"/>
      </w:pPr>
      <w:r>
        <w:t>Obowiązek informacyjny</w:t>
      </w:r>
    </w:p>
    <w:p w14:paraId="0A063802" w14:textId="77777777" w:rsidR="0032222A" w:rsidRDefault="00B3224A" w:rsidP="00963923">
      <w:pPr>
        <w:pStyle w:val="Indeks"/>
        <w:numPr>
          <w:ilvl w:val="4"/>
          <w:numId w:val="18"/>
        </w:numPr>
        <w:suppressLineNumbers w:val="0"/>
      </w:pPr>
      <w:r>
        <w:t>Potwierdzenie dokonania w</w:t>
      </w:r>
      <w:r w:rsidR="0032222A">
        <w:t>iz</w:t>
      </w:r>
      <w:r>
        <w:t xml:space="preserve">ji </w:t>
      </w:r>
      <w:r w:rsidR="0032222A">
        <w:t xml:space="preserve"> lokaln</w:t>
      </w:r>
      <w:r>
        <w:t>ej</w:t>
      </w:r>
    </w:p>
    <w:p w14:paraId="2B9F4ACB" w14:textId="77777777" w:rsidR="00B3224A" w:rsidRDefault="003C377E" w:rsidP="00963923">
      <w:pPr>
        <w:pStyle w:val="Indeks"/>
        <w:numPr>
          <w:ilvl w:val="4"/>
          <w:numId w:val="18"/>
        </w:numPr>
        <w:suppressLineNumbers w:val="0"/>
      </w:pPr>
      <w:r>
        <w:t>Plan sytuacyjny – laboratorium obecne</w:t>
      </w:r>
    </w:p>
    <w:p w14:paraId="19050BB7" w14:textId="77777777" w:rsidR="003C377E" w:rsidRDefault="003C377E" w:rsidP="00963923">
      <w:pPr>
        <w:pStyle w:val="Indeks"/>
        <w:numPr>
          <w:ilvl w:val="4"/>
          <w:numId w:val="18"/>
        </w:numPr>
        <w:suppressLineNumbers w:val="0"/>
      </w:pPr>
      <w:r>
        <w:t>Plan sytuacyjny – laboratorium do adaptacji</w:t>
      </w:r>
    </w:p>
    <w:p w14:paraId="719F2745" w14:textId="77777777" w:rsidR="00E93C08" w:rsidRPr="00C45A5D" w:rsidRDefault="00E93C08" w:rsidP="00E93C08">
      <w:pPr>
        <w:pStyle w:val="Indeks"/>
        <w:suppressLineNumbers w:val="0"/>
        <w:ind w:left="2160"/>
      </w:pPr>
    </w:p>
    <w:p w14:paraId="01B28053" w14:textId="77777777" w:rsidR="002B39E0" w:rsidRPr="002B39E0" w:rsidRDefault="002B39E0" w:rsidP="002B39E0">
      <w:pPr>
        <w:pStyle w:val="Indeks"/>
        <w:suppressLineNumbers w:val="0"/>
        <w:rPr>
          <w:b/>
          <w:bCs/>
          <w:color w:val="538135"/>
        </w:rPr>
      </w:pPr>
    </w:p>
    <w:p w14:paraId="37F1A62D" w14:textId="77777777" w:rsidR="002B39E0" w:rsidRPr="002B39E0" w:rsidRDefault="002B39E0" w:rsidP="002B39E0">
      <w:pPr>
        <w:jc w:val="both"/>
        <w:rPr>
          <w:color w:val="538135"/>
        </w:rPr>
      </w:pPr>
    </w:p>
    <w:p w14:paraId="4C80E4C4" w14:textId="77777777" w:rsidR="002B39E0" w:rsidRPr="002B39E0" w:rsidRDefault="002B39E0">
      <w:pPr>
        <w:jc w:val="both"/>
        <w:rPr>
          <w:color w:val="538135"/>
        </w:rPr>
      </w:pPr>
    </w:p>
    <w:sectPr w:rsidR="002B39E0" w:rsidRPr="002B39E0" w:rsidSect="0047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DA2B" w14:textId="77777777" w:rsidR="002617A4" w:rsidRDefault="002617A4" w:rsidP="00B442EC">
      <w:r>
        <w:separator/>
      </w:r>
    </w:p>
  </w:endnote>
  <w:endnote w:type="continuationSeparator" w:id="0">
    <w:p w14:paraId="7EBB13F4" w14:textId="77777777" w:rsidR="002617A4" w:rsidRDefault="002617A4" w:rsidP="00B4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Sitka Smal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DAF55" w14:textId="77777777" w:rsidR="002617A4" w:rsidRDefault="002617A4" w:rsidP="00B442EC">
      <w:r>
        <w:separator/>
      </w:r>
    </w:p>
  </w:footnote>
  <w:footnote w:type="continuationSeparator" w:id="0">
    <w:p w14:paraId="61F3138B" w14:textId="77777777" w:rsidR="002617A4" w:rsidRDefault="002617A4" w:rsidP="00B4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85FCA8CA"/>
    <w:name w:val="WW8Num5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spacing w:val="-6"/>
        <w:kern w:val="2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eastAsia="Times New Roman" w:hAnsi="Times New Roman" w:cs="Arial"/>
        <w:lang w:val="de-D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543"/>
        </w:tabs>
        <w:ind w:left="543" w:hanging="360"/>
      </w:pPr>
    </w:lvl>
  </w:abstractNum>
  <w:abstractNum w:abstractNumId="4" w15:restartNumberingAfterBreak="0">
    <w:nsid w:val="00000008"/>
    <w:multiLevelType w:val="singleLevel"/>
    <w:tmpl w:val="00000008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multilevel"/>
    <w:tmpl w:val="C2E2FC3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6"/>
        </w:tabs>
        <w:ind w:left="706" w:hanging="360"/>
      </w:pPr>
      <w:rPr>
        <w:rFonts w:cs="Arial"/>
        <w:b w:val="0"/>
        <w:kern w:val="2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Arial"/>
        <w:b w:val="0"/>
        <w:kern w:val="2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46"/>
        </w:tabs>
        <w:ind w:left="2146" w:hanging="18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lowerRoman"/>
      <w:lvlText w:val="%6."/>
      <w:lvlJc w:val="left"/>
      <w:pPr>
        <w:tabs>
          <w:tab w:val="num" w:pos="4306"/>
        </w:tabs>
        <w:ind w:left="4306" w:hanging="18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lowerRoman"/>
      <w:lvlText w:val="%9."/>
      <w:lvlJc w:val="left"/>
      <w:pPr>
        <w:tabs>
          <w:tab w:val="num" w:pos="6466"/>
        </w:tabs>
        <w:ind w:left="6466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pacing w:val="-2"/>
        <w:sz w:val="24"/>
        <w:szCs w:val="24"/>
      </w:rPr>
    </w:lvl>
  </w:abstractNum>
  <w:abstractNum w:abstractNumId="11" w15:restartNumberingAfterBreak="0">
    <w:nsid w:val="00000016"/>
    <w:multiLevelType w:val="multilevel"/>
    <w:tmpl w:val="38F46992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4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Helvetica"/>
        <w:b w:val="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D4F4498A"/>
    <w:name w:val="WW8Num2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4403CA3"/>
    <w:multiLevelType w:val="hybridMultilevel"/>
    <w:tmpl w:val="E01C179C"/>
    <w:lvl w:ilvl="0" w:tplc="328ED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4892BF4"/>
    <w:multiLevelType w:val="hybridMultilevel"/>
    <w:tmpl w:val="D4FC8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FA5D90"/>
    <w:multiLevelType w:val="hybridMultilevel"/>
    <w:tmpl w:val="34EE14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6C407A"/>
    <w:multiLevelType w:val="hybridMultilevel"/>
    <w:tmpl w:val="A5CE7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E614C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AEA6145"/>
    <w:multiLevelType w:val="hybridMultilevel"/>
    <w:tmpl w:val="A01853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DB86D70"/>
    <w:multiLevelType w:val="hybridMultilevel"/>
    <w:tmpl w:val="6E3A1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0060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9A4F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8F46F5"/>
    <w:multiLevelType w:val="hybridMultilevel"/>
    <w:tmpl w:val="8506D7A2"/>
    <w:lvl w:ilvl="0" w:tplc="9F32DF54">
      <w:start w:val="4"/>
      <w:numFmt w:val="upperRoman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FB7A0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12C6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6A491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924E4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7A0375"/>
    <w:multiLevelType w:val="hybridMultilevel"/>
    <w:tmpl w:val="416643DE"/>
    <w:lvl w:ilvl="0" w:tplc="5066D2C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50409B9"/>
    <w:multiLevelType w:val="hybridMultilevel"/>
    <w:tmpl w:val="61AA289A"/>
    <w:lvl w:ilvl="0" w:tplc="05BE9A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145BE4"/>
    <w:multiLevelType w:val="hybridMultilevel"/>
    <w:tmpl w:val="31529708"/>
    <w:lvl w:ilvl="0" w:tplc="03C29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6551909"/>
    <w:multiLevelType w:val="hybridMultilevel"/>
    <w:tmpl w:val="624694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3036D"/>
    <w:multiLevelType w:val="hybridMultilevel"/>
    <w:tmpl w:val="EEC6C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78C69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E723C9"/>
    <w:multiLevelType w:val="hybridMultilevel"/>
    <w:tmpl w:val="8B5E24B4"/>
    <w:lvl w:ilvl="0" w:tplc="E6D07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C4E07"/>
    <w:multiLevelType w:val="hybridMultilevel"/>
    <w:tmpl w:val="CCD0DFC0"/>
    <w:lvl w:ilvl="0" w:tplc="5CBE71C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2AAE9F06">
      <w:numFmt w:val="none"/>
      <w:lvlText w:val=""/>
      <w:lvlJc w:val="left"/>
      <w:pPr>
        <w:tabs>
          <w:tab w:val="num" w:pos="360"/>
        </w:tabs>
      </w:pPr>
    </w:lvl>
    <w:lvl w:ilvl="2" w:tplc="1E34FB06">
      <w:numFmt w:val="none"/>
      <w:lvlText w:val=""/>
      <w:lvlJc w:val="left"/>
      <w:pPr>
        <w:tabs>
          <w:tab w:val="num" w:pos="360"/>
        </w:tabs>
      </w:pPr>
    </w:lvl>
    <w:lvl w:ilvl="3" w:tplc="B47212DE">
      <w:numFmt w:val="none"/>
      <w:lvlText w:val=""/>
      <w:lvlJc w:val="left"/>
      <w:pPr>
        <w:tabs>
          <w:tab w:val="num" w:pos="360"/>
        </w:tabs>
      </w:pPr>
    </w:lvl>
    <w:lvl w:ilvl="4" w:tplc="484CF092">
      <w:numFmt w:val="none"/>
      <w:lvlText w:val=""/>
      <w:lvlJc w:val="left"/>
      <w:pPr>
        <w:tabs>
          <w:tab w:val="num" w:pos="360"/>
        </w:tabs>
      </w:pPr>
    </w:lvl>
    <w:lvl w:ilvl="5" w:tplc="A55C2806">
      <w:numFmt w:val="none"/>
      <w:lvlText w:val=""/>
      <w:lvlJc w:val="left"/>
      <w:pPr>
        <w:tabs>
          <w:tab w:val="num" w:pos="360"/>
        </w:tabs>
      </w:pPr>
    </w:lvl>
    <w:lvl w:ilvl="6" w:tplc="B65EC902">
      <w:numFmt w:val="none"/>
      <w:lvlText w:val=""/>
      <w:lvlJc w:val="left"/>
      <w:pPr>
        <w:tabs>
          <w:tab w:val="num" w:pos="360"/>
        </w:tabs>
      </w:pPr>
    </w:lvl>
    <w:lvl w:ilvl="7" w:tplc="CEF08318">
      <w:numFmt w:val="none"/>
      <w:lvlText w:val=""/>
      <w:lvlJc w:val="left"/>
      <w:pPr>
        <w:tabs>
          <w:tab w:val="num" w:pos="360"/>
        </w:tabs>
      </w:pPr>
    </w:lvl>
    <w:lvl w:ilvl="8" w:tplc="941C7A1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3F8A3FBE"/>
    <w:multiLevelType w:val="hybridMultilevel"/>
    <w:tmpl w:val="460454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D0060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9A4F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CE0A94"/>
    <w:multiLevelType w:val="hybridMultilevel"/>
    <w:tmpl w:val="FE12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A1955"/>
    <w:multiLevelType w:val="hybridMultilevel"/>
    <w:tmpl w:val="16A403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7E018C5"/>
    <w:multiLevelType w:val="hybridMultilevel"/>
    <w:tmpl w:val="C354F8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F67086"/>
    <w:multiLevelType w:val="hybridMultilevel"/>
    <w:tmpl w:val="4FA006B0"/>
    <w:lvl w:ilvl="0" w:tplc="4756025E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4" w15:restartNumberingAfterBreak="0">
    <w:nsid w:val="491021C6"/>
    <w:multiLevelType w:val="hybridMultilevel"/>
    <w:tmpl w:val="711243DE"/>
    <w:lvl w:ilvl="0" w:tplc="F4F4E2F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748841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085A0B"/>
    <w:multiLevelType w:val="hybridMultilevel"/>
    <w:tmpl w:val="6102F1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C3559BF"/>
    <w:multiLevelType w:val="hybridMultilevel"/>
    <w:tmpl w:val="3DCAD26C"/>
    <w:lvl w:ilvl="0" w:tplc="32E84ECC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9E4F986">
      <w:start w:val="1"/>
      <w:numFmt w:val="decimal"/>
      <w:lvlText w:val="%2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5D0A846">
      <w:start w:val="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A3EAF6C4">
      <w:start w:val="1"/>
      <w:numFmt w:val="decimal"/>
      <w:lvlText w:val="%4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3B9AE3E0">
      <w:start w:val="3"/>
      <w:numFmt w:val="decimal"/>
      <w:lvlText w:val="%5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986C51"/>
    <w:multiLevelType w:val="hybridMultilevel"/>
    <w:tmpl w:val="09E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E2183"/>
    <w:multiLevelType w:val="hybridMultilevel"/>
    <w:tmpl w:val="EEC6C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78C69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992CFB"/>
    <w:multiLevelType w:val="hybridMultilevel"/>
    <w:tmpl w:val="A906D39E"/>
    <w:lvl w:ilvl="0" w:tplc="D18A25EA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B81009"/>
    <w:multiLevelType w:val="hybridMultilevel"/>
    <w:tmpl w:val="31529708"/>
    <w:lvl w:ilvl="0" w:tplc="03C29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7F23F0"/>
    <w:multiLevelType w:val="hybridMultilevel"/>
    <w:tmpl w:val="555E65A6"/>
    <w:lvl w:ilvl="0" w:tplc="BE50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C5AF0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31"/>
  </w:num>
  <w:num w:numId="4">
    <w:abstractNumId w:val="35"/>
  </w:num>
  <w:num w:numId="5">
    <w:abstractNumId w:val="18"/>
  </w:num>
  <w:num w:numId="6">
    <w:abstractNumId w:val="32"/>
  </w:num>
  <w:num w:numId="7">
    <w:abstractNumId w:val="17"/>
  </w:num>
  <w:num w:numId="8">
    <w:abstractNumId w:val="29"/>
  </w:num>
  <w:num w:numId="9">
    <w:abstractNumId w:val="39"/>
  </w:num>
  <w:num w:numId="10">
    <w:abstractNumId w:val="27"/>
  </w:num>
  <w:num w:numId="11">
    <w:abstractNumId w:val="30"/>
  </w:num>
  <w:num w:numId="12">
    <w:abstractNumId w:val="6"/>
  </w:num>
  <w:num w:numId="13">
    <w:abstractNumId w:val="25"/>
  </w:num>
  <w:num w:numId="14">
    <w:abstractNumId w:val="20"/>
  </w:num>
  <w:num w:numId="15">
    <w:abstractNumId w:val="0"/>
  </w:num>
  <w:num w:numId="16">
    <w:abstractNumId w:val="3"/>
  </w:num>
  <w:num w:numId="17">
    <w:abstractNumId w:val="7"/>
  </w:num>
  <w:num w:numId="18">
    <w:abstractNumId w:val="8"/>
  </w:num>
  <w:num w:numId="19">
    <w:abstractNumId w:val="33"/>
  </w:num>
  <w:num w:numId="20">
    <w:abstractNumId w:val="2"/>
  </w:num>
  <w:num w:numId="21">
    <w:abstractNumId w:val="4"/>
  </w:num>
  <w:num w:numId="22">
    <w:abstractNumId w:val="5"/>
  </w:num>
  <w:num w:numId="23">
    <w:abstractNumId w:val="11"/>
  </w:num>
  <w:num w:numId="24">
    <w:abstractNumId w:val="14"/>
  </w:num>
  <w:num w:numId="25">
    <w:abstractNumId w:val="40"/>
  </w:num>
  <w:num w:numId="26">
    <w:abstractNumId w:val="21"/>
  </w:num>
  <w:num w:numId="27">
    <w:abstractNumId w:val="36"/>
  </w:num>
  <w:num w:numId="28">
    <w:abstractNumId w:val="28"/>
  </w:num>
  <w:num w:numId="29">
    <w:abstractNumId w:val="37"/>
  </w:num>
  <w:num w:numId="30">
    <w:abstractNumId w:val="9"/>
  </w:num>
  <w:num w:numId="31">
    <w:abstractNumId w:val="34"/>
  </w:num>
  <w:num w:numId="32">
    <w:abstractNumId w:val="1"/>
  </w:num>
  <w:num w:numId="33">
    <w:abstractNumId w:val="10"/>
  </w:num>
  <w:num w:numId="34">
    <w:abstractNumId w:val="12"/>
  </w:num>
  <w:num w:numId="35">
    <w:abstractNumId w:val="13"/>
  </w:num>
  <w:num w:numId="36">
    <w:abstractNumId w:val="23"/>
  </w:num>
  <w:num w:numId="37">
    <w:abstractNumId w:val="26"/>
  </w:num>
  <w:num w:numId="38">
    <w:abstractNumId w:val="40"/>
  </w:num>
  <w:num w:numId="39">
    <w:abstractNumId w:val="41"/>
  </w:num>
  <w:num w:numId="40">
    <w:abstractNumId w:val="22"/>
  </w:num>
  <w:num w:numId="41">
    <w:abstractNumId w:val="16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5D"/>
    <w:rsid w:val="00003513"/>
    <w:rsid w:val="00023639"/>
    <w:rsid w:val="000678C5"/>
    <w:rsid w:val="00083734"/>
    <w:rsid w:val="000979B4"/>
    <w:rsid w:val="00097C82"/>
    <w:rsid w:val="000B0D58"/>
    <w:rsid w:val="000E000E"/>
    <w:rsid w:val="000E098D"/>
    <w:rsid w:val="00112B59"/>
    <w:rsid w:val="00156F6D"/>
    <w:rsid w:val="00162441"/>
    <w:rsid w:val="0019010D"/>
    <w:rsid w:val="001A5531"/>
    <w:rsid w:val="001D5B5D"/>
    <w:rsid w:val="001F34CC"/>
    <w:rsid w:val="001F3AD0"/>
    <w:rsid w:val="002073ED"/>
    <w:rsid w:val="002337B4"/>
    <w:rsid w:val="002426FE"/>
    <w:rsid w:val="00247A4F"/>
    <w:rsid w:val="0025653B"/>
    <w:rsid w:val="002617A4"/>
    <w:rsid w:val="002632AD"/>
    <w:rsid w:val="00276DD1"/>
    <w:rsid w:val="002B39E0"/>
    <w:rsid w:val="002B3EF2"/>
    <w:rsid w:val="002D060D"/>
    <w:rsid w:val="002E0207"/>
    <w:rsid w:val="0032222A"/>
    <w:rsid w:val="00336734"/>
    <w:rsid w:val="00353160"/>
    <w:rsid w:val="003C377E"/>
    <w:rsid w:val="003C7C4D"/>
    <w:rsid w:val="003D3C15"/>
    <w:rsid w:val="003D7C80"/>
    <w:rsid w:val="003E5402"/>
    <w:rsid w:val="00411CD9"/>
    <w:rsid w:val="004328BF"/>
    <w:rsid w:val="00434222"/>
    <w:rsid w:val="00461CDF"/>
    <w:rsid w:val="00470EE3"/>
    <w:rsid w:val="0047389D"/>
    <w:rsid w:val="00480CF6"/>
    <w:rsid w:val="00481ED9"/>
    <w:rsid w:val="004B106B"/>
    <w:rsid w:val="004C3EAB"/>
    <w:rsid w:val="004C70BA"/>
    <w:rsid w:val="004E6B6A"/>
    <w:rsid w:val="004F0495"/>
    <w:rsid w:val="005063E9"/>
    <w:rsid w:val="00524C8A"/>
    <w:rsid w:val="005320F7"/>
    <w:rsid w:val="00560035"/>
    <w:rsid w:val="005659FB"/>
    <w:rsid w:val="00572E2F"/>
    <w:rsid w:val="00580CF4"/>
    <w:rsid w:val="0058453F"/>
    <w:rsid w:val="005D0554"/>
    <w:rsid w:val="005D1ACC"/>
    <w:rsid w:val="005D650B"/>
    <w:rsid w:val="005E4D7D"/>
    <w:rsid w:val="005F12F7"/>
    <w:rsid w:val="0060348A"/>
    <w:rsid w:val="00614AED"/>
    <w:rsid w:val="00621C8C"/>
    <w:rsid w:val="00644F95"/>
    <w:rsid w:val="0064671B"/>
    <w:rsid w:val="006529AF"/>
    <w:rsid w:val="00661EAD"/>
    <w:rsid w:val="006663DF"/>
    <w:rsid w:val="0067215A"/>
    <w:rsid w:val="006B0BD9"/>
    <w:rsid w:val="006C0893"/>
    <w:rsid w:val="006D0D8D"/>
    <w:rsid w:val="006F40ED"/>
    <w:rsid w:val="006F6D54"/>
    <w:rsid w:val="00731A30"/>
    <w:rsid w:val="0078106B"/>
    <w:rsid w:val="007812EE"/>
    <w:rsid w:val="00791F61"/>
    <w:rsid w:val="007B6E53"/>
    <w:rsid w:val="007C0AA7"/>
    <w:rsid w:val="007D4CCB"/>
    <w:rsid w:val="00801230"/>
    <w:rsid w:val="00821D24"/>
    <w:rsid w:val="008351AB"/>
    <w:rsid w:val="00877286"/>
    <w:rsid w:val="008863FB"/>
    <w:rsid w:val="008A3CB2"/>
    <w:rsid w:val="008A64F0"/>
    <w:rsid w:val="008C3657"/>
    <w:rsid w:val="008E08A8"/>
    <w:rsid w:val="008E76CA"/>
    <w:rsid w:val="0090441B"/>
    <w:rsid w:val="0090567D"/>
    <w:rsid w:val="0090596A"/>
    <w:rsid w:val="00906442"/>
    <w:rsid w:val="009212E4"/>
    <w:rsid w:val="00926C6F"/>
    <w:rsid w:val="00963923"/>
    <w:rsid w:val="0099230F"/>
    <w:rsid w:val="00A13000"/>
    <w:rsid w:val="00A16C45"/>
    <w:rsid w:val="00A43663"/>
    <w:rsid w:val="00A6431D"/>
    <w:rsid w:val="00A719DE"/>
    <w:rsid w:val="00AB2830"/>
    <w:rsid w:val="00AC5F76"/>
    <w:rsid w:val="00AF5C93"/>
    <w:rsid w:val="00B3224A"/>
    <w:rsid w:val="00B442EC"/>
    <w:rsid w:val="00B5195E"/>
    <w:rsid w:val="00B64F47"/>
    <w:rsid w:val="00B71479"/>
    <w:rsid w:val="00B71726"/>
    <w:rsid w:val="00B9254C"/>
    <w:rsid w:val="00BB5E68"/>
    <w:rsid w:val="00BB6B1E"/>
    <w:rsid w:val="00BC089E"/>
    <w:rsid w:val="00BF12EA"/>
    <w:rsid w:val="00C04AC3"/>
    <w:rsid w:val="00C22481"/>
    <w:rsid w:val="00C34A18"/>
    <w:rsid w:val="00C45A5D"/>
    <w:rsid w:val="00CD607C"/>
    <w:rsid w:val="00CF3DF4"/>
    <w:rsid w:val="00D07918"/>
    <w:rsid w:val="00D24009"/>
    <w:rsid w:val="00D363E3"/>
    <w:rsid w:val="00D4032F"/>
    <w:rsid w:val="00D412D3"/>
    <w:rsid w:val="00D4448C"/>
    <w:rsid w:val="00D727D5"/>
    <w:rsid w:val="00D82581"/>
    <w:rsid w:val="00D9166F"/>
    <w:rsid w:val="00DC0503"/>
    <w:rsid w:val="00DE5D5D"/>
    <w:rsid w:val="00E13EC0"/>
    <w:rsid w:val="00E20C86"/>
    <w:rsid w:val="00E27E11"/>
    <w:rsid w:val="00E35681"/>
    <w:rsid w:val="00E50DCC"/>
    <w:rsid w:val="00E77191"/>
    <w:rsid w:val="00E93C08"/>
    <w:rsid w:val="00EA0873"/>
    <w:rsid w:val="00EE6B1B"/>
    <w:rsid w:val="00F317EA"/>
    <w:rsid w:val="00F51937"/>
    <w:rsid w:val="00F54EE7"/>
    <w:rsid w:val="00F621E8"/>
    <w:rsid w:val="00FD38E7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5A389"/>
  <w15:docId w15:val="{95868883-9963-431B-80DB-47F91F49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607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9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B39E0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607C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D607C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semiHidden/>
    <w:rsid w:val="00CD607C"/>
    <w:rPr>
      <w:b/>
      <w:bCs/>
      <w:sz w:val="24"/>
      <w:szCs w:val="24"/>
    </w:rPr>
  </w:style>
  <w:style w:type="character" w:customStyle="1" w:styleId="Nagwek7Znak">
    <w:name w:val="Nagłówek 7 Znak"/>
    <w:link w:val="Nagwek7"/>
    <w:semiHidden/>
    <w:rsid w:val="002B39E0"/>
    <w:rPr>
      <w:rFonts w:ascii="Calibri Light" w:hAnsi="Calibri Light"/>
      <w:i/>
      <w:iCs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9E0"/>
    <w:pPr>
      <w:ind w:left="720"/>
      <w:contextualSpacing/>
    </w:pPr>
  </w:style>
  <w:style w:type="paragraph" w:customStyle="1" w:styleId="Bezodstpw1">
    <w:name w:val="Bez odstępów1"/>
    <w:qFormat/>
    <w:rsid w:val="002B39E0"/>
    <w:pPr>
      <w:suppressAutoHyphens/>
    </w:pPr>
    <w:rPr>
      <w:rFonts w:eastAsia="Calibri" w:cs="Calibri"/>
      <w:sz w:val="24"/>
      <w:szCs w:val="22"/>
      <w:lang w:eastAsia="zh-CN"/>
    </w:rPr>
  </w:style>
  <w:style w:type="character" w:styleId="Hipercze">
    <w:name w:val="Hyperlink"/>
    <w:rsid w:val="002B39E0"/>
    <w:rPr>
      <w:color w:val="0000FF"/>
      <w:u w:val="single"/>
    </w:rPr>
  </w:style>
  <w:style w:type="paragraph" w:styleId="Lista">
    <w:name w:val="List"/>
    <w:basedOn w:val="Tekstpodstawowy"/>
    <w:rsid w:val="002B39E0"/>
    <w:pPr>
      <w:suppressAutoHyphens/>
      <w:jc w:val="both"/>
    </w:pPr>
    <w:rPr>
      <w:b w:val="0"/>
      <w:lang w:eastAsia="zh-CN"/>
    </w:rPr>
  </w:style>
  <w:style w:type="paragraph" w:customStyle="1" w:styleId="Indeks">
    <w:name w:val="Indeks"/>
    <w:basedOn w:val="Normalny"/>
    <w:rsid w:val="002B39E0"/>
    <w:pPr>
      <w:suppressLineNumbers/>
      <w:suppressAutoHyphens/>
    </w:pPr>
    <w:rPr>
      <w:lang w:eastAsia="zh-CN"/>
    </w:rPr>
  </w:style>
  <w:style w:type="character" w:customStyle="1" w:styleId="Nagwek2Znak">
    <w:name w:val="Nagłówek 2 Znak"/>
    <w:link w:val="Nagwek2"/>
    <w:uiPriority w:val="9"/>
    <w:semiHidden/>
    <w:rsid w:val="006529A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392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2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2EC"/>
  </w:style>
  <w:style w:type="character" w:styleId="Odwoanieprzypisukocowego">
    <w:name w:val="endnote reference"/>
    <w:basedOn w:val="Domylnaczcionkaakapitu"/>
    <w:uiPriority w:val="99"/>
    <w:semiHidden/>
    <w:unhideWhenUsed/>
    <w:rsid w:val="00B442EC"/>
    <w:rPr>
      <w:vertAlign w:val="superscript"/>
    </w:rPr>
  </w:style>
  <w:style w:type="paragraph" w:customStyle="1" w:styleId="Etykieta">
    <w:name w:val="Etykieta"/>
    <w:basedOn w:val="Normalny"/>
    <w:rsid w:val="00DC0503"/>
    <w:pPr>
      <w:widowControl w:val="0"/>
      <w:suppressLineNumbers/>
      <w:suppressAutoHyphens/>
      <w:spacing w:before="120" w:after="120"/>
    </w:pPr>
    <w:rPr>
      <w:rFonts w:eastAsia="SimSun" w:cs="Tahoma"/>
      <w:i/>
      <w:kern w:val="1"/>
      <w:sz w:val="20"/>
      <w:lang w:eastAsia="zh-CN" w:bidi="hi-IN"/>
    </w:rPr>
  </w:style>
  <w:style w:type="character" w:customStyle="1" w:styleId="luchililuchiliselected">
    <w:name w:val="luc_hili luc_hili_selected"/>
    <w:basedOn w:val="Domylnaczcionkaakapitu"/>
    <w:rsid w:val="00EA0873"/>
  </w:style>
  <w:style w:type="character" w:customStyle="1" w:styleId="luchili">
    <w:name w:val="luc_hili"/>
    <w:basedOn w:val="Domylnaczcionkaakapitu"/>
    <w:rsid w:val="00EA0873"/>
  </w:style>
  <w:style w:type="paragraph" w:customStyle="1" w:styleId="Akapitzlist1">
    <w:name w:val="Akapit z listą1"/>
    <w:basedOn w:val="Normalny"/>
    <w:rsid w:val="00EA08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pzoz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4056</Words>
  <Characters>24336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Links>
    <vt:vector size="18" baseType="variant">
      <vt:variant>
        <vt:i4>3473480</vt:i4>
      </vt:variant>
      <vt:variant>
        <vt:i4>6</vt:i4>
      </vt:variant>
      <vt:variant>
        <vt:i4>0</vt:i4>
      </vt:variant>
      <vt:variant>
        <vt:i4>5</vt:i4>
      </vt:variant>
      <vt:variant>
        <vt:lpwstr>mailto:elzbieta.kwiatkowska@spzozkolo.pl</vt:lpwstr>
      </vt:variant>
      <vt:variant>
        <vt:lpwstr/>
      </vt:variant>
      <vt:variant>
        <vt:i4>1310837</vt:i4>
      </vt:variant>
      <vt:variant>
        <vt:i4>3</vt:i4>
      </vt:variant>
      <vt:variant>
        <vt:i4>0</vt:i4>
      </vt:variant>
      <vt:variant>
        <vt:i4>5</vt:i4>
      </vt:variant>
      <vt:variant>
        <vt:lpwstr>mailto:iwona.klassura@spzozkolo.pl</vt:lpwstr>
      </vt:variant>
      <vt:variant>
        <vt:lpwstr/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mailto:sekretariat@spzozkolo.pl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Iwona Klassura</cp:lastModifiedBy>
  <cp:revision>5</cp:revision>
  <cp:lastPrinted>2020-08-19T12:18:00Z</cp:lastPrinted>
  <dcterms:created xsi:type="dcterms:W3CDTF">2020-08-19T12:06:00Z</dcterms:created>
  <dcterms:modified xsi:type="dcterms:W3CDTF">2020-08-21T08:14:00Z</dcterms:modified>
</cp:coreProperties>
</file>